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3.png" ContentType="image/png"/>
  <Override PartName="/word/media/rId81.png" ContentType="image/png"/>
  <Override PartName="/word/media/rId94.png" ContentType="image/png"/>
  <Override PartName="/word/media/rId90.png" ContentType="image/png"/>
  <Override PartName="/word/media/rId98.png" ContentType="image/png"/>
  <Override PartName="/word/media/rId100.png" ContentType="image/png"/>
  <Override PartName="/word/media/rId120.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66.png" ContentType="image/png"/>
  <Override PartName="/word/media/rId368.png" ContentType="image/png"/>
  <Override PartName="/word/media/rId373.png" ContentType="image/png"/>
  <Override PartName="/word/media/rId378.png" ContentType="image/png"/>
  <Override PartName="/word/media/rId389.png" ContentType="image/png"/>
  <Override PartName="/word/media/rId375.png" ContentType="image/png"/>
  <Override PartName="/word/media/rId386.png" ContentType="image/png"/>
  <Override PartName="/word/media/rId391.png" ContentType="image/png"/>
  <Override PartName="/word/media/rId370.png" ContentType="image/png"/>
  <Override PartName="/word/media/rId414.png" ContentType="image/png"/>
  <Override PartName="/word/media/rId417.png" ContentType="image/png"/>
  <Override PartName="/word/media/rId419.png" ContentType="image/png"/>
  <Override PartName="/word/media/rId420.png" ContentType="image/png"/>
  <Override PartName="/word/media/rId421.png" ContentType="image/png"/>
  <Override PartName="/word/media/rId416.png" ContentType="image/png"/>
  <Override PartName="/word/media/rId424.png" ContentType="image/png"/>
  <Override PartName="/word/media/rId469.png" ContentType="image/png"/>
  <Override PartName="/word/media/rId471.png" ContentType="image/png"/>
  <Override PartName="/word/media/rId505.png" ContentType="image/png"/>
  <Override PartName="/word/media/rId507.png" ContentType="image/png"/>
  <Override PartName="/word/media/rId516.png" ContentType="image/png"/>
  <Override PartName="/word/media/rId518.png" ContentType="image/png"/>
  <Override PartName="/word/media/rId521.png" ContentType="image/png"/>
  <Override PartName="/word/media/rId519.png" ContentType="image/png"/>
  <Override PartName="/word/media/rId523.png" ContentType="image/png"/>
  <Override PartName="/word/media/rId524.png" ContentType="image/png"/>
  <Override PartName="/word/media/rId5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April,</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7" w:name="what-are-metadata"/>
    <w:p>
      <w:pPr>
        <w:pStyle w:val="Heading1"/>
      </w:pPr>
      <w:r>
        <w:rPr>
          <w:rStyle w:val="SectionNumber"/>
        </w:rPr>
        <w:t xml:space="preserve">3</w:t>
      </w:r>
      <w:r>
        <w:tab/>
      </w:r>
      <w:r>
        <w:t xml:space="preserve">What are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1"/>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6"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2" w:name="the-goals-in-creating-your-metadata"/>
    <w:p>
      <w:pPr>
        <w:pStyle w:val="Heading3"/>
      </w:pPr>
      <w:r>
        <w:rPr>
          <w:rStyle w:val="SectionNumber"/>
        </w:rPr>
        <w:t xml:space="preserve">3.3.1</w:t>
      </w:r>
      <w:r>
        <w:tab/>
      </w:r>
      <w:r>
        <w:t xml:space="preserve">The goals in creating your metadata:</w:t>
      </w:r>
    </w:p>
    <w:bookmarkStart w:id="88"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7">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8"/>
    <w:bookmarkStart w:id="91"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9">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5"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5"/>
    <w:bookmarkEnd w:id="96"/>
    <w:bookmarkEnd w:id="97"/>
    <w:bookmarkStart w:id="119" w:name="considerations-for-choosing-tools"/>
    <w:p>
      <w:pPr>
        <w:pStyle w:val="Heading1"/>
      </w:pPr>
      <w:r>
        <w:rPr>
          <w:rStyle w:val="SectionNumber"/>
        </w:rPr>
        <w:t xml:space="preserve">4</w:t>
      </w:r>
      <w:r>
        <w:tab/>
      </w:r>
      <w:r>
        <w:t xml:space="preserve">Considerations for choosing tools</w:t>
      </w:r>
    </w:p>
    <w:bookmarkStart w:id="99"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11"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Start w:id="101"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1"/>
    <w:bookmarkStart w:id="102"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2"/>
    <w:bookmarkStart w:id="103"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3"/>
    <w:bookmarkStart w:id="105"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4">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5"/>
    <w:bookmarkStart w:id="107"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6">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7"/>
    <w:bookmarkStart w:id="108"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8"/>
    <w:bookmarkStart w:id="109"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09"/>
    <w:bookmarkStart w:id="110"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0"/>
    <w:bookmarkEnd w:id="111"/>
    <w:bookmarkStart w:id="112"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2"/>
    <w:bookmarkStart w:id="118" w:name="more-resources"/>
    <w:p>
      <w:pPr>
        <w:pStyle w:val="Heading2"/>
      </w:pPr>
      <w:r>
        <w:rPr>
          <w:rStyle w:val="SectionNumber"/>
        </w:rPr>
        <w:t xml:space="preserve">4.4</w:t>
      </w:r>
      <w:r>
        <w:tab/>
      </w:r>
      <w:r>
        <w:t xml:space="preserve">More resources</w:t>
      </w:r>
    </w:p>
    <w:p>
      <w:pPr>
        <w:numPr>
          <w:ilvl w:val="0"/>
          <w:numId w:val="1005"/>
        </w:numPr>
      </w:pPr>
      <w:hyperlink r:id="rId113">
        <w:r>
          <w:rPr>
            <w:rStyle w:val="Hyperlink"/>
          </w:rPr>
          <w:t xml:space="preserve">A longer list of tools and resources can be found here</w:t>
        </w:r>
      </w:hyperlink>
    </w:p>
    <w:p>
      <w:pPr>
        <w:numPr>
          <w:ilvl w:val="0"/>
          <w:numId w:val="1005"/>
        </w:numPr>
      </w:pPr>
      <w:hyperlink r:id="rId114">
        <w:r>
          <w:rPr>
            <w:rStyle w:val="Hyperlink"/>
          </w:rPr>
          <w:t xml:space="preserve">DataTrail curriculum</w:t>
        </w:r>
      </w:hyperlink>
    </w:p>
    <w:p>
      <w:pPr>
        <w:numPr>
          <w:ilvl w:val="0"/>
          <w:numId w:val="1005"/>
        </w:numPr>
      </w:pPr>
      <w:hyperlink r:id="rId115">
        <w:r>
          <w:rPr>
            <w:rStyle w:val="Hyperlink"/>
          </w:rPr>
          <w:t xml:space="preserve">Introduction to Reproducibility</w:t>
        </w:r>
      </w:hyperlink>
    </w:p>
    <w:p>
      <w:pPr>
        <w:numPr>
          <w:ilvl w:val="0"/>
          <w:numId w:val="1005"/>
        </w:numPr>
      </w:pPr>
      <w:hyperlink r:id="rId116">
        <w:r>
          <w:rPr>
            <w:rStyle w:val="Hyperlink"/>
          </w:rPr>
          <w:t xml:space="preserve">Advanced Reproducibility in Cancer Informatics</w:t>
        </w:r>
      </w:hyperlink>
    </w:p>
    <w:p>
      <w:pPr>
        <w:numPr>
          <w:ilvl w:val="0"/>
          <w:numId w:val="1005"/>
        </w:numPr>
      </w:pPr>
      <w:hyperlink r:id="rId117">
        <w:r>
          <w:rPr>
            <w:rStyle w:val="Hyperlink"/>
          </w:rPr>
          <w:t xml:space="preserve">Computing in Cancer Informatics</w:t>
        </w:r>
      </w:hyperlink>
    </w:p>
    <w:bookmarkEnd w:id="118"/>
    <w:bookmarkEnd w:id="119"/>
    <w:bookmarkStart w:id="149" w:name="general-data-analysis-tools"/>
    <w:p>
      <w:pPr>
        <w:pStyle w:val="Heading1"/>
      </w:pPr>
      <w:r>
        <w:rPr>
          <w:rStyle w:val="SectionNumber"/>
        </w:rPr>
        <w:t xml:space="preserve">5</w:t>
      </w:r>
      <w:r>
        <w:tab/>
      </w:r>
      <w:r>
        <w:t xml:space="preserve">General Data Analysis Tools</w:t>
      </w:r>
    </w:p>
    <w:bookmarkStart w:id="121"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bookmarkEnd w:id="121"/>
    <w:bookmarkStart w:id="147"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2"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2"/>
    <w:bookmarkStart w:id="142"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3">
        <w:r>
          <w:rPr>
            <w:rStyle w:val="Hyperlink"/>
          </w:rPr>
          <w:t xml:space="preserve">tool glossary</w:t>
        </w:r>
      </w:hyperlink>
      <w:r>
        <w:t xml:space="preserve">.</w:t>
      </w:r>
    </w:p>
    <w:bookmarkStart w:id="141" w:name="resources-for-learning-r"/>
    <w:p>
      <w:pPr>
        <w:pStyle w:val="Heading4"/>
      </w:pPr>
      <w:r>
        <w:rPr>
          <w:rStyle w:val="SectionNumber"/>
        </w:rPr>
        <w:t xml:space="preserve">5.2.2.1</w:t>
      </w:r>
      <w:r>
        <w:tab/>
      </w:r>
      <w:r>
        <w:t xml:space="preserve">Resources for learning R</w:t>
      </w:r>
    </w:p>
    <w:bookmarkStart w:id="132" w:name="r-and-tidyverse"/>
    <w:p>
      <w:pPr>
        <w:pStyle w:val="Heading5"/>
      </w:pPr>
      <w:r>
        <w:rPr>
          <w:rStyle w:val="SectionNumber"/>
        </w:rPr>
        <w:t xml:space="preserve">5.2.2.1.1</w:t>
      </w:r>
      <w:r>
        <w:tab/>
      </w:r>
      <w:r>
        <w:t xml:space="preserve">R and Tidyverse</w:t>
      </w:r>
    </w:p>
    <w:p>
      <w:pPr>
        <w:numPr>
          <w:ilvl w:val="0"/>
          <w:numId w:val="1006"/>
        </w:numPr>
        <w:pStyle w:val="Compact"/>
      </w:pPr>
      <w:hyperlink r:id="rId124">
        <w:r>
          <w:rPr>
            <w:rStyle w:val="Hyperlink"/>
          </w:rPr>
          <w:t xml:space="preserve">Swirl, an interactive tutorial</w:t>
        </w:r>
      </w:hyperlink>
      <w:r>
        <w:br/>
      </w:r>
    </w:p>
    <w:p>
      <w:pPr>
        <w:numPr>
          <w:ilvl w:val="0"/>
          <w:numId w:val="1006"/>
        </w:numPr>
        <w:pStyle w:val="Compact"/>
      </w:pPr>
      <w:hyperlink r:id="rId125">
        <w:r>
          <w:rPr>
            <w:rStyle w:val="Hyperlink"/>
          </w:rPr>
          <w:t xml:space="preserve">R for Data Science</w:t>
        </w:r>
      </w:hyperlink>
      <w:r>
        <w:br/>
      </w:r>
    </w:p>
    <w:p>
      <w:pPr>
        <w:numPr>
          <w:ilvl w:val="0"/>
          <w:numId w:val="1006"/>
        </w:numPr>
        <w:pStyle w:val="Compact"/>
      </w:pPr>
      <w:hyperlink r:id="rId126">
        <w:r>
          <w:rPr>
            <w:rStyle w:val="Hyperlink"/>
          </w:rPr>
          <w:t xml:space="preserve">Tidyverse skills for Data Science</w:t>
        </w:r>
      </w:hyperlink>
      <w:r>
        <w:t xml:space="preserve"> </w:t>
      </w:r>
      <w:r>
        <w:t xml:space="preserve">by Carrie Wright.</w:t>
      </w:r>
    </w:p>
    <w:p>
      <w:pPr>
        <w:numPr>
          <w:ilvl w:val="0"/>
          <w:numId w:val="1006"/>
        </w:numPr>
        <w:pStyle w:val="Compact"/>
      </w:pPr>
      <w:hyperlink r:id="rId127">
        <w:r>
          <w:rPr>
            <w:rStyle w:val="Hyperlink"/>
          </w:rPr>
          <w:t xml:space="preserve">Handy R cheatsheets</w:t>
        </w:r>
      </w:hyperlink>
      <w:r>
        <w:br/>
      </w:r>
    </w:p>
    <w:p>
      <w:pPr>
        <w:numPr>
          <w:ilvl w:val="0"/>
          <w:numId w:val="1006"/>
        </w:numPr>
        <w:pStyle w:val="Compact"/>
      </w:pPr>
      <w:hyperlink r:id="rId128">
        <w:r>
          <w:rPr>
            <w:rStyle w:val="Hyperlink"/>
          </w:rPr>
          <w:t xml:space="preserve">R Cookbook Second Edition</w:t>
        </w:r>
      </w:hyperlink>
    </w:p>
    <w:p>
      <w:pPr>
        <w:numPr>
          <w:ilvl w:val="0"/>
          <w:numId w:val="1006"/>
        </w:numPr>
        <w:pStyle w:val="Compact"/>
      </w:pPr>
      <w:hyperlink r:id="rId129">
        <w:r>
          <w:rPr>
            <w:rStyle w:val="Hyperlink"/>
          </w:rPr>
          <w:t xml:space="preserve">Advanced R</w:t>
        </w:r>
      </w:hyperlink>
    </w:p>
    <w:p>
      <w:pPr>
        <w:numPr>
          <w:ilvl w:val="0"/>
          <w:numId w:val="1006"/>
        </w:numPr>
        <w:pStyle w:val="Compact"/>
      </w:pPr>
      <w:hyperlink r:id="rId130">
        <w:r>
          <w:rPr>
            <w:rStyle w:val="Hyperlink"/>
          </w:rPr>
          <w:t xml:space="preserve">R for Epidemiology</w:t>
        </w:r>
      </w:hyperlink>
      <w:r>
        <w:t xml:space="preserve"> </w:t>
      </w:r>
      <w:r>
        <w:t xml:space="preserve">- has generally good R advice</w:t>
      </w:r>
    </w:p>
    <w:p>
      <w:pPr>
        <w:numPr>
          <w:ilvl w:val="0"/>
          <w:numId w:val="1006"/>
        </w:numPr>
        <w:pStyle w:val="Compact"/>
      </w:pPr>
      <w:hyperlink r:id="rId131">
        <w:r>
          <w:rPr>
            <w:rStyle w:val="Hyperlink"/>
          </w:rPr>
          <w:t xml:space="preserve">O’Reilly books</w:t>
        </w:r>
      </w:hyperlink>
      <w:r>
        <w:t xml:space="preserve"> </w:t>
      </w:r>
      <w:r>
        <w:t xml:space="preserve">available through Seattle Public Library</w:t>
      </w:r>
    </w:p>
    <w:bookmarkEnd w:id="132"/>
    <w:bookmarkStart w:id="136" w:name="r-notebooks"/>
    <w:p>
      <w:pPr>
        <w:pStyle w:val="Heading5"/>
      </w:pPr>
      <w:r>
        <w:rPr>
          <w:rStyle w:val="SectionNumber"/>
        </w:rPr>
        <w:t xml:space="preserve">5.2.2.1.2</w:t>
      </w:r>
      <w:r>
        <w:tab/>
      </w:r>
      <w:r>
        <w:t xml:space="preserve">R notebooks</w:t>
      </w:r>
    </w:p>
    <w:p>
      <w:pPr>
        <w:numPr>
          <w:ilvl w:val="0"/>
          <w:numId w:val="1007"/>
        </w:numPr>
        <w:pStyle w:val="Compact"/>
      </w:pPr>
      <w:hyperlink r:id="rId133">
        <w:r>
          <w:rPr>
            <w:rStyle w:val="Hyperlink"/>
          </w:rPr>
          <w:t xml:space="preserve">R Markdown</w:t>
        </w:r>
      </w:hyperlink>
      <w:r>
        <w:br/>
      </w:r>
    </w:p>
    <w:p>
      <w:pPr>
        <w:numPr>
          <w:ilvl w:val="0"/>
          <w:numId w:val="1007"/>
        </w:numPr>
        <w:pStyle w:val="Compact"/>
      </w:pPr>
      <w:hyperlink r:id="rId134">
        <w:r>
          <w:rPr>
            <w:rStyle w:val="Hyperlink"/>
          </w:rPr>
          <w:t xml:space="preserve">Tutorial on R, RStudio and R Markdown</w:t>
        </w:r>
      </w:hyperlink>
    </w:p>
    <w:p>
      <w:pPr>
        <w:numPr>
          <w:ilvl w:val="0"/>
          <w:numId w:val="1007"/>
        </w:numPr>
        <w:pStyle w:val="Compact"/>
      </w:pPr>
      <w:hyperlink r:id="rId127">
        <w:r>
          <w:rPr>
            <w:rStyle w:val="Hyperlink"/>
          </w:rPr>
          <w:t xml:space="preserve">Handy R cheatsheets</w:t>
        </w:r>
      </w:hyperlink>
      <w:r>
        <w:br/>
      </w:r>
    </w:p>
    <w:p>
      <w:pPr>
        <w:numPr>
          <w:ilvl w:val="0"/>
          <w:numId w:val="1007"/>
        </w:numPr>
        <w:pStyle w:val="Compact"/>
      </w:pPr>
      <w:hyperlink r:id="rId135">
        <w:r>
          <w:rPr>
            <w:rStyle w:val="Hyperlink"/>
          </w:rPr>
          <w:t xml:space="preserve">R Notebooks tutorial</w:t>
        </w:r>
      </w:hyperlink>
    </w:p>
    <w:bookmarkEnd w:id="136"/>
    <w:bookmarkStart w:id="140" w:name="r-and-genomics"/>
    <w:p>
      <w:pPr>
        <w:pStyle w:val="Heading5"/>
      </w:pPr>
      <w:r>
        <w:rPr>
          <w:rStyle w:val="SectionNumber"/>
        </w:rPr>
        <w:t xml:space="preserve">5.2.2.1.3</w:t>
      </w:r>
      <w:r>
        <w:tab/>
      </w:r>
      <w:r>
        <w:t xml:space="preserve">R and Genomics</w:t>
      </w:r>
    </w:p>
    <w:p>
      <w:pPr>
        <w:numPr>
          <w:ilvl w:val="0"/>
          <w:numId w:val="1008"/>
        </w:numPr>
        <w:pStyle w:val="Compact"/>
      </w:pPr>
      <w:hyperlink r:id="rId137">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8">
        <w:r>
          <w:rPr>
            <w:rStyle w:val="Hyperlink"/>
          </w:rPr>
          <w:t xml:space="preserve">Refine.bio examples</w:t>
        </w:r>
      </w:hyperlink>
      <w:r>
        <w:t xml:space="preserve"> </w:t>
      </w:r>
      <w:r>
        <w:t xml:space="preserve">from the Childhood Cancer Data Lab.</w:t>
      </w:r>
    </w:p>
    <w:p>
      <w:pPr>
        <w:numPr>
          <w:ilvl w:val="0"/>
          <w:numId w:val="1008"/>
        </w:numPr>
        <w:pStyle w:val="Compact"/>
      </w:pPr>
      <w:hyperlink r:id="rId139">
        <w:r>
          <w:rPr>
            <w:rStyle w:val="Hyperlink"/>
          </w:rPr>
          <w:t xml:space="preserve">Biostar Handbook: A Beginner’s Guide to Bioinformatics</w:t>
        </w:r>
      </w:hyperlink>
    </w:p>
    <w:bookmarkEnd w:id="140"/>
    <w:bookmarkEnd w:id="141"/>
    <w:bookmarkEnd w:id="142"/>
    <w:bookmarkStart w:id="146"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3">
        <w:r>
          <w:rPr>
            <w:rStyle w:val="Hyperlink"/>
          </w:rPr>
          <w:t xml:space="preserve">tool glossary</w:t>
        </w:r>
      </w:hyperlink>
      <w:r>
        <w:t xml:space="preserve">.</w:t>
      </w:r>
    </w:p>
    <w:bookmarkStart w:id="145"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3">
        <w:r>
          <w:rPr>
            <w:rStyle w:val="Hyperlink"/>
          </w:rPr>
          <w:t xml:space="preserve">Python Data Science Handbook</w:t>
        </w:r>
      </w:hyperlink>
    </w:p>
    <w:p>
      <w:pPr>
        <w:numPr>
          <w:ilvl w:val="0"/>
          <w:numId w:val="1009"/>
        </w:numPr>
        <w:pStyle w:val="Compact"/>
      </w:pPr>
      <w:hyperlink r:id="rId144">
        <w:r>
          <w:rPr>
            <w:rStyle w:val="Hyperlink"/>
          </w:rPr>
          <w:t xml:space="preserve">Python for Biologists</w:t>
        </w:r>
      </w:hyperlink>
    </w:p>
    <w:bookmarkEnd w:id="145"/>
    <w:bookmarkEnd w:id="146"/>
    <w:bookmarkEnd w:id="147"/>
    <w:bookmarkStart w:id="148" w:name="more-resources-1"/>
    <w:p>
      <w:pPr>
        <w:pStyle w:val="Heading2"/>
      </w:pPr>
      <w:r>
        <w:rPr>
          <w:rStyle w:val="SectionNumber"/>
        </w:rPr>
        <w:t xml:space="preserve">5.3</w:t>
      </w:r>
      <w:r>
        <w:tab/>
      </w:r>
      <w:r>
        <w:t xml:space="preserve">More resources</w:t>
      </w:r>
    </w:p>
    <w:p>
      <w:pPr>
        <w:numPr>
          <w:ilvl w:val="0"/>
          <w:numId w:val="1010"/>
        </w:numPr>
      </w:pPr>
      <w:hyperlink r:id="rId113">
        <w:r>
          <w:rPr>
            <w:rStyle w:val="Hyperlink"/>
          </w:rPr>
          <w:t xml:space="preserve">A longer list of tools and resources can be found here</w:t>
        </w:r>
      </w:hyperlink>
    </w:p>
    <w:p>
      <w:pPr>
        <w:numPr>
          <w:ilvl w:val="0"/>
          <w:numId w:val="1010"/>
        </w:numPr>
      </w:pPr>
      <w:hyperlink r:id="rId114">
        <w:r>
          <w:rPr>
            <w:rStyle w:val="Hyperlink"/>
          </w:rPr>
          <w:t xml:space="preserve">DataTrail curriculum</w:t>
        </w:r>
      </w:hyperlink>
    </w:p>
    <w:p>
      <w:pPr>
        <w:numPr>
          <w:ilvl w:val="0"/>
          <w:numId w:val="1010"/>
        </w:numPr>
      </w:pPr>
      <w:hyperlink r:id="rId115">
        <w:r>
          <w:rPr>
            <w:rStyle w:val="Hyperlink"/>
          </w:rPr>
          <w:t xml:space="preserve">Introduction to Reproducibility</w:t>
        </w:r>
      </w:hyperlink>
    </w:p>
    <w:p>
      <w:pPr>
        <w:numPr>
          <w:ilvl w:val="0"/>
          <w:numId w:val="1010"/>
        </w:numPr>
      </w:pPr>
      <w:hyperlink r:id="rId116">
        <w:r>
          <w:rPr>
            <w:rStyle w:val="Hyperlink"/>
          </w:rPr>
          <w:t xml:space="preserve">Advanced Reproducibility in Cancer Informatics</w:t>
        </w:r>
      </w:hyperlink>
    </w:p>
    <w:p>
      <w:pPr>
        <w:numPr>
          <w:ilvl w:val="0"/>
          <w:numId w:val="1010"/>
        </w:numPr>
      </w:pPr>
      <w:hyperlink r:id="rId117">
        <w:r>
          <w:rPr>
            <w:rStyle w:val="Hyperlink"/>
          </w:rPr>
          <w:t xml:space="preserve">Computing in Cancer Informatics</w:t>
        </w:r>
      </w:hyperlink>
    </w:p>
    <w:bookmarkEnd w:id="148"/>
    <w:bookmarkEnd w:id="149"/>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Gene sets are also annotated and are in their own files. Most of these files are FASTA files.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
    <w:p>
      <w:pPr>
        <w:pStyle w:val="Heading1"/>
      </w:pPr>
      <w:r>
        <w:rPr>
          <w:rStyle w:val="SectionNumber"/>
        </w:rPr>
        <w:t xml:space="preserve">9</w:t>
      </w:r>
      <w:r>
        <w:tab/>
      </w:r>
      <w:r>
        <w:t xml:space="preserve">DNA Methods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exome-sequencing"/>
    <w:p>
      <w:pPr>
        <w:pStyle w:val="Heading1"/>
      </w:pPr>
      <w:r>
        <w:rPr>
          <w:rStyle w:val="SectionNumber"/>
        </w:rPr>
        <w:t xml:space="preserve">10</w:t>
      </w:r>
      <w:r>
        <w:tab/>
      </w:r>
      <w:r>
        <w:t xml:space="preserve">Whole Genome/Exome Sequencing</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28"/>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28"/>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28"/>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28"/>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capture](https://sequencing.roche.com/global/en/article-listing/what-is-ngs-target-enrichment-and-why-is-it-important.html).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29"/>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29"/>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29"/>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29"/>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0"/>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0"/>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0"/>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0"/>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0"/>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0"/>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0"/>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0"/>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1"/>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1"/>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1"/>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1"/>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1"/>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2"/>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2"/>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2"/>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2"/>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2"/>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3"/>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3"/>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3"/>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3"/>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4"/>
        </w:numPr>
        <w:pStyle w:val="Compact"/>
      </w:pPr>
      <w:hyperlink r:id="rId354">
        <w:r>
          <w:rPr>
            <w:rStyle w:val="Hyperlink"/>
          </w:rPr>
          <w:t xml:space="preserve">Galaxy tutorials</w:t>
        </w:r>
      </w:hyperlink>
    </w:p>
    <w:p>
      <w:pPr>
        <w:numPr>
          <w:ilvl w:val="0"/>
          <w:numId w:val="1034"/>
        </w:numPr>
        <w:pStyle w:val="Compact"/>
      </w:pPr>
      <w:hyperlink r:id="rId355">
        <w:r>
          <w:rPr>
            <w:rStyle w:val="Hyperlink"/>
          </w:rPr>
          <w:t xml:space="preserve">NCI resources</w:t>
        </w:r>
      </w:hyperlink>
    </w:p>
    <w:p>
      <w:pPr>
        <w:numPr>
          <w:ilvl w:val="0"/>
          <w:numId w:val="1034"/>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5"/>
        </w:numPr>
        <w:pStyle w:val="Compact"/>
      </w:pPr>
      <w:r>
        <w:t xml:space="preserve">(</w:t>
      </w:r>
      <w:hyperlink w:anchor="ref-Hwang2019">
        <w:r>
          <w:rPr>
            <w:rStyle w:val="Hyperlink"/>
          </w:rPr>
          <w:t xml:space="preserve">Hwang et al. 2019</w:t>
        </w:r>
      </w:hyperlink>
      <w:r>
        <w:t xml:space="preserve">)</w:t>
      </w:r>
    </w:p>
    <w:p>
      <w:pPr>
        <w:numPr>
          <w:ilvl w:val="0"/>
          <w:numId w:val="1035"/>
        </w:numPr>
        <w:pStyle w:val="Compact"/>
      </w:pPr>
      <w:r>
        <w:t xml:space="preserve">(</w:t>
      </w:r>
      <w:hyperlink w:anchor="ref-Naj2019">
        <w:r>
          <w:rPr>
            <w:rStyle w:val="Hyperlink"/>
          </w:rPr>
          <w:t xml:space="preserve">Naj et al. 2019</w:t>
        </w:r>
      </w:hyperlink>
      <w:r>
        <w:t xml:space="preserve">)</w:t>
      </w:r>
    </w:p>
    <w:p>
      <w:pPr>
        <w:numPr>
          <w:ilvl w:val="0"/>
          <w:numId w:val="1035"/>
        </w:numPr>
        <w:pStyle w:val="Compact"/>
      </w:pPr>
      <w:r>
        <w:t xml:space="preserve">(</w:t>
      </w:r>
      <w:hyperlink w:anchor="ref-He2020">
        <w:r>
          <w:rPr>
            <w:rStyle w:val="Hyperlink"/>
          </w:rPr>
          <w:t xml:space="preserve">He et al. 2020</w:t>
        </w:r>
      </w:hyperlink>
      <w:r>
        <w:t xml:space="preserve">)</w:t>
      </w:r>
    </w:p>
    <w:bookmarkEnd w:id="357"/>
    <w:bookmarkEnd w:id="358"/>
    <w:bookmarkStart w:id="365" w:name="rna-methods"/>
    <w:p>
      <w:pPr>
        <w:pStyle w:val="Heading1"/>
      </w:pPr>
      <w:r>
        <w:rPr>
          <w:rStyle w:val="SectionNumber"/>
        </w:rPr>
        <w:t xml:space="preserve">11</w:t>
      </w:r>
      <w:r>
        <w:tab/>
      </w:r>
      <w:r>
        <w:t xml:space="preserve">RNA Methods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4"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364"/>
    <w:bookmarkEnd w:id="365"/>
    <w:bookmarkStart w:id="413" w:name="bulk-rna-seq"/>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67"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bookmarkEnd w:id="367"/>
    <w:bookmarkStart w:id="369"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bookmarkEnd w:id="369"/>
    <w:bookmarkStart w:id="371"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1"/>
    <w:bookmarkStart w:id="372"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36"/>
        </w:numPr>
        <w:pStyle w:val="Compact"/>
      </w:pPr>
      <w:r>
        <w:t xml:space="preserve">RNA-seq can give you an idea of the transcriptional activity of a sample.</w:t>
      </w:r>
    </w:p>
    <w:p>
      <w:pPr>
        <w:numPr>
          <w:ilvl w:val="0"/>
          <w:numId w:val="1036"/>
        </w:numPr>
        <w:pStyle w:val="Compact"/>
      </w:pPr>
      <w:r>
        <w:t xml:space="preserve">RNA-seq has a more dynamic range of quantification than gene expression microarrays are able to measure.</w:t>
      </w:r>
    </w:p>
    <w:p>
      <w:pPr>
        <w:numPr>
          <w:ilvl w:val="0"/>
          <w:numId w:val="1036"/>
        </w:numPr>
        <w:pStyle w:val="Compact"/>
      </w:pPr>
      <w:r>
        <w:t xml:space="preserve">RNA-seq is able to be used for transcript discovery unlike gene expression microarrays.</w:t>
      </w:r>
    </w:p>
    <w:bookmarkEnd w:id="372"/>
    <w:bookmarkStart w:id="376"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4">
        <w:r>
          <w:rPr>
            <w:rStyle w:val="Hyperlink"/>
          </w:rPr>
          <w:t xml:space="preserve">this blog by Mike Love</w:t>
        </w:r>
      </w:hyperlink>
      <w:r>
        <w:t xml:space="preserve"> </w:t>
      </w:r>
      <w:r>
        <w:t xml:space="preserve">and we’ll summarize them here:</w:t>
      </w:r>
    </w:p>
    <w:p>
      <w:pPr>
        <w:numPr>
          <w:ilvl w:val="0"/>
          <w:numId w:val="1037"/>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37"/>
        </w:numPr>
        <w:pStyle w:val="Compact"/>
      </w:pPr>
      <w:r>
        <w:rPr>
          <w:bCs/>
          <w:b/>
        </w:rPr>
        <w:t xml:space="preserve">Positional bias</w:t>
      </w:r>
      <w:r>
        <w:t xml:space="preserve">: 3’ ends of transcripts are more likely to be sequenced due to faster degradation of the 5’ end.</w:t>
      </w:r>
    </w:p>
    <w:p>
      <w:pPr>
        <w:numPr>
          <w:ilvl w:val="0"/>
          <w:numId w:val="1037"/>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37"/>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bookmarkEnd w:id="376"/>
    <w:bookmarkStart w:id="399" w:name="rna-seq-data-considerations"/>
    <w:p>
      <w:pPr>
        <w:pStyle w:val="Heading2"/>
      </w:pPr>
      <w:r>
        <w:rPr>
          <w:rStyle w:val="SectionNumber"/>
        </w:rPr>
        <w:t xml:space="preserve">12.6</w:t>
      </w:r>
      <w:r>
        <w:tab/>
      </w:r>
      <w:r>
        <w:t xml:space="preserve">RNA-seq data considerations</w:t>
      </w:r>
    </w:p>
    <w:bookmarkStart w:id="379"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38"/>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38"/>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77">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bookmarkEnd w:id="379"/>
    <w:bookmarkStart w:id="387"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39"/>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0"/>
        </w:numPr>
        <w:pStyle w:val="Compact"/>
      </w:pPr>
      <w:hyperlink r:id="rId380">
        <w:r>
          <w:rPr>
            <w:rStyle w:val="Hyperlink"/>
          </w:rPr>
          <w:t xml:space="preserve">STAR</w:t>
        </w:r>
      </w:hyperlink>
    </w:p>
    <w:p>
      <w:pPr>
        <w:numPr>
          <w:ilvl w:val="1"/>
          <w:numId w:val="1040"/>
        </w:numPr>
        <w:pStyle w:val="Compact"/>
      </w:pPr>
      <w:hyperlink r:id="rId381">
        <w:r>
          <w:rPr>
            <w:rStyle w:val="Hyperlink"/>
          </w:rPr>
          <w:t xml:space="preserve">HISAT2</w:t>
        </w:r>
      </w:hyperlink>
    </w:p>
    <w:p>
      <w:pPr>
        <w:numPr>
          <w:ilvl w:val="0"/>
          <w:numId w:val="1039"/>
        </w:numPr>
      </w:pPr>
      <w:r>
        <w:t xml:space="preserve">This blog compares some of the traditional alignment tools</w:t>
      </w:r>
    </w:p>
    <w:p>
      <w:pPr>
        <w:numPr>
          <w:ilvl w:val="0"/>
          <w:numId w:val="1039"/>
        </w:numPr>
      </w:pPr>
      <w:hyperlink r:id="rId382">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1"/>
        </w:numPr>
        <w:pStyle w:val="Compact"/>
      </w:pPr>
      <w:hyperlink r:id="rId383">
        <w:r>
          <w:rPr>
            <w:rStyle w:val="Hyperlink"/>
          </w:rPr>
          <w:t xml:space="preserve">Salmon</w:t>
        </w:r>
      </w:hyperlink>
    </w:p>
    <w:p>
      <w:pPr>
        <w:numPr>
          <w:ilvl w:val="1"/>
          <w:numId w:val="1041"/>
        </w:numPr>
        <w:pStyle w:val="Compact"/>
      </w:pPr>
      <w:hyperlink r:id="rId384">
        <w:r>
          <w:rPr>
            <w:rStyle w:val="Hyperlink"/>
          </w:rPr>
          <w:t xml:space="preserve">Kallisto</w:t>
        </w:r>
      </w:hyperlink>
    </w:p>
    <w:p>
      <w:pPr>
        <w:numPr>
          <w:ilvl w:val="0"/>
          <w:numId w:val="1039"/>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5">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bookmarkEnd w:id="387"/>
    <w:bookmarkStart w:id="390"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2"/>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88">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3"/>
        </w:numPr>
        <w:pStyle w:val="Compact"/>
      </w:pPr>
      <w:r>
        <w:rPr>
          <w:bCs/>
          <w:b/>
        </w:rPr>
        <w:t xml:space="preserve">Reads per kilobase million (RPKM)</w:t>
      </w:r>
    </w:p>
    <w:p>
      <w:pPr>
        <w:numPr>
          <w:ilvl w:val="0"/>
          <w:numId w:val="1044"/>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44"/>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44"/>
        </w:numPr>
        <w:pStyle w:val="Compact"/>
      </w:pPr>
      <w:r>
        <w:t xml:space="preserve">Divide the RPM values by the length of the gene, in kilobases. This gives you RPKM.</w:t>
      </w:r>
    </w:p>
    <w:p>
      <w:pPr>
        <w:numPr>
          <w:ilvl w:val="0"/>
          <w:numId w:val="1045"/>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46"/>
        </w:numPr>
        <w:pStyle w:val="Compact"/>
      </w:pPr>
      <w:r>
        <w:rPr>
          <w:bCs/>
          <w:b/>
        </w:rPr>
        <w:t xml:space="preserve">Transcripts per million (TPM)</w:t>
      </w:r>
    </w:p>
    <w:p>
      <w:pPr>
        <w:numPr>
          <w:ilvl w:val="0"/>
          <w:numId w:val="1047"/>
        </w:numPr>
        <w:pStyle w:val="Compact"/>
      </w:pPr>
      <w:r>
        <w:t xml:space="preserve">Divide the read counts by the length of each gene in kilobases. This gives you reads per kilobase (RPK).</w:t>
      </w:r>
    </w:p>
    <w:p>
      <w:pPr>
        <w:numPr>
          <w:ilvl w:val="0"/>
          <w:numId w:val="1047"/>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47"/>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p>
    <w:bookmarkEnd w:id="390"/>
    <w:bookmarkStart w:id="398"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8"/>
        </w:numPr>
        <w:pStyle w:val="Compact"/>
      </w:pPr>
      <w:hyperlink r:id="rId392">
        <w:r>
          <w:rPr>
            <w:rStyle w:val="Hyperlink"/>
          </w:rPr>
          <w:t xml:space="preserve">ComplexHeatmap</w:t>
        </w:r>
      </w:hyperlink>
      <w:r>
        <w:t xml:space="preserve"> </w:t>
      </w:r>
      <w:r>
        <w:t xml:space="preserve">is great for visualizations</w:t>
      </w:r>
    </w:p>
    <w:p>
      <w:pPr>
        <w:numPr>
          <w:ilvl w:val="0"/>
          <w:numId w:val="1048"/>
        </w:numPr>
        <w:pStyle w:val="Compact"/>
      </w:pPr>
      <w:hyperlink r:id="rId393">
        <w:r>
          <w:rPr>
            <w:rStyle w:val="Hyperlink"/>
          </w:rPr>
          <w:t xml:space="preserve">DESEq2</w:t>
        </w:r>
      </w:hyperlink>
      <w:r>
        <w:t xml:space="preserve"> </w:t>
      </w:r>
      <w:r>
        <w:t xml:space="preserve">and</w:t>
      </w:r>
      <w:r>
        <w:t xml:space="preserve"> </w:t>
      </w:r>
      <w:hyperlink r:id="rId394">
        <w:r>
          <w:rPr>
            <w:rStyle w:val="Hyperlink"/>
          </w:rPr>
          <w:t xml:space="preserve">edgeR</w:t>
        </w:r>
      </w:hyperlink>
      <w:r>
        <w:t xml:space="preserve"> </w:t>
      </w:r>
      <w:r>
        <w:t xml:space="preserve">are great for differential expression analyses.</w:t>
      </w:r>
    </w:p>
    <w:p>
      <w:pPr>
        <w:numPr>
          <w:ilvl w:val="0"/>
          <w:numId w:val="1048"/>
        </w:numPr>
        <w:pStyle w:val="Compact"/>
      </w:pPr>
      <w:hyperlink r:id="rId395">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48"/>
        </w:numPr>
        <w:pStyle w:val="Compact"/>
      </w:pPr>
      <w:hyperlink r:id="rId396">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48"/>
        </w:numPr>
        <w:pStyle w:val="Compact"/>
      </w:pPr>
      <w:hyperlink r:id="rId397">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398"/>
    <w:bookmarkEnd w:id="399"/>
    <w:bookmarkStart w:id="403" w:name="visualization-gui-tools"/>
    <w:p>
      <w:pPr>
        <w:pStyle w:val="Heading2"/>
      </w:pPr>
      <w:r>
        <w:rPr>
          <w:rStyle w:val="SectionNumber"/>
        </w:rPr>
        <w:t xml:space="preserve">12.7</w:t>
      </w:r>
      <w:r>
        <w:tab/>
      </w:r>
      <w:r>
        <w:t xml:space="preserve">Visualization GUI tools</w:t>
      </w:r>
    </w:p>
    <w:p>
      <w:pPr>
        <w:numPr>
          <w:ilvl w:val="0"/>
          <w:numId w:val="1049"/>
        </w:numPr>
        <w:pStyle w:val="Compact"/>
      </w:pPr>
      <w:hyperlink r:id="rId400">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49"/>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49"/>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49"/>
        </w:numPr>
        <w:pStyle w:val="Compact"/>
      </w:pPr>
      <w:hyperlink r:id="rId402">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3"/>
    <w:bookmarkStart w:id="405" w:name="rna-seq-data-resources"/>
    <w:p>
      <w:pPr>
        <w:pStyle w:val="Heading2"/>
      </w:pPr>
      <w:r>
        <w:rPr>
          <w:rStyle w:val="SectionNumber"/>
        </w:rPr>
        <w:t xml:space="preserve">12.8</w:t>
      </w:r>
      <w:r>
        <w:tab/>
      </w:r>
      <w:r>
        <w:t xml:space="preserve">RNA-seq data resources</w:t>
      </w:r>
    </w:p>
    <w:p>
      <w:pPr>
        <w:numPr>
          <w:ilvl w:val="0"/>
          <w:numId w:val="1050"/>
        </w:numPr>
        <w:pStyle w:val="Compact"/>
      </w:pPr>
      <w:hyperlink r:id="rId404">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0"/>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5"/>
    <w:bookmarkStart w:id="412" w:name="more-reading-about-rna-seq-data"/>
    <w:p>
      <w:pPr>
        <w:pStyle w:val="Heading2"/>
      </w:pPr>
      <w:r>
        <w:rPr>
          <w:rStyle w:val="SectionNumber"/>
        </w:rPr>
        <w:t xml:space="preserve">12.9</w:t>
      </w:r>
      <w:r>
        <w:tab/>
      </w:r>
      <w:r>
        <w:t xml:space="preserve">More reading about RNA-seq data</w:t>
      </w:r>
    </w:p>
    <w:p>
      <w:pPr>
        <w:numPr>
          <w:ilvl w:val="0"/>
          <w:numId w:val="1051"/>
        </w:numPr>
        <w:pStyle w:val="Compact"/>
      </w:pPr>
      <w:hyperlink r:id="rId406">
        <w:r>
          <w:rPr>
            <w:rStyle w:val="Hyperlink"/>
          </w:rPr>
          <w:t xml:space="preserve">Refine.bio’s introduction to RNA-seq</w:t>
        </w:r>
      </w:hyperlink>
    </w:p>
    <w:p>
      <w:pPr>
        <w:numPr>
          <w:ilvl w:val="0"/>
          <w:numId w:val="1051"/>
        </w:numPr>
        <w:pStyle w:val="Compact"/>
      </w:pPr>
      <w:hyperlink r:id="rId407">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51"/>
        </w:numPr>
        <w:pStyle w:val="Compact"/>
      </w:pPr>
      <w:hyperlink r:id="rId408">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51"/>
        </w:numPr>
        <w:pStyle w:val="Compact"/>
      </w:pPr>
      <w:hyperlink r:id="rId409">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51"/>
        </w:numPr>
        <w:pStyle w:val="Compact"/>
      </w:pPr>
      <w:hyperlink r:id="rId374">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51"/>
        </w:numPr>
        <w:pStyle w:val="Compact"/>
      </w:pPr>
      <w:hyperlink r:id="rId410">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51"/>
        </w:numPr>
        <w:pStyle w:val="Compact"/>
      </w:pPr>
      <w:hyperlink r:id="rId411">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412"/>
    <w:bookmarkEnd w:id="413"/>
    <w:bookmarkStart w:id="468" w:name="single-cell-rna-seq"/>
    <w:p>
      <w:pPr>
        <w:pStyle w:val="Heading1"/>
      </w:pPr>
      <w:r>
        <w:rPr>
          <w:rStyle w:val="SectionNumber"/>
        </w:rPr>
        <w:t xml:space="preserve">13</w:t>
      </w:r>
      <w:r>
        <w:tab/>
      </w:r>
      <w:r>
        <w:t xml:space="preserve">Single-cell RNA-seq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15"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bookmarkEnd w:id="415"/>
    <w:bookmarkStart w:id="418"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bookmarkEnd w:id="418"/>
    <w:bookmarkStart w:id="423"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2"/>
        </w:numPr>
        <w:pStyle w:val="Compact"/>
      </w:pPr>
      <w:r>
        <w:rPr>
          <w:bCs/>
          <w:b/>
        </w:rPr>
        <w:t xml:space="preserve">Full length RNA-seq</w:t>
      </w:r>
      <w:r>
        <w:t xml:space="preserve">: Individual cells are physically separated and then sequenced.</w:t>
      </w:r>
    </w:p>
    <w:p>
      <w:pPr>
        <w:numPr>
          <w:ilvl w:val="0"/>
          <w:numId w:val="1052"/>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30.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2"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2"/>
    <w:bookmarkEnd w:id="423"/>
    <w:bookmarkStart w:id="426"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25">
        <w:r>
          <w:rPr>
            <w:rStyle w:val="Hyperlink"/>
          </w:rPr>
          <w:t xml:space="preserve">scRNA-tools website</w:t>
        </w:r>
      </w:hyperlink>
      <w:r>
        <w:t xml:space="preserve">.</w:t>
      </w:r>
    </w:p>
    <w:bookmarkEnd w:id="426"/>
    <w:bookmarkStart w:id="432"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3"/>
        </w:numPr>
        <w:pStyle w:val="Compact"/>
      </w:pPr>
      <w:hyperlink r:id="rId427">
        <w:r>
          <w:rPr>
            <w:rStyle w:val="Hyperlink"/>
          </w:rPr>
          <w:t xml:space="preserve">STAR</w:t>
        </w:r>
      </w:hyperlink>
      <w:r>
        <w:t xml:space="preserve">:</w:t>
      </w:r>
    </w:p>
    <w:p>
      <w:pPr>
        <w:numPr>
          <w:ilvl w:val="1"/>
          <w:numId w:val="1054"/>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54"/>
        </w:numPr>
        <w:pStyle w:val="Compact"/>
      </w:pPr>
      <w:r>
        <w:rPr>
          <w:bCs/>
          <w:b/>
        </w:rPr>
        <w:t xml:space="preserve">Cons</w:t>
      </w:r>
      <w:r>
        <w:t xml:space="preserve">: Requires a significant amount of memory and computational resources. May be difficult to set up and run for beginners.</w:t>
      </w:r>
    </w:p>
    <w:p>
      <w:pPr>
        <w:numPr>
          <w:ilvl w:val="0"/>
          <w:numId w:val="1053"/>
        </w:numPr>
        <w:pStyle w:val="Compact"/>
      </w:pPr>
      <w:hyperlink r:id="rId428">
        <w:r>
          <w:rPr>
            <w:rStyle w:val="Hyperlink"/>
          </w:rPr>
          <w:t xml:space="preserve">HISAT2</w:t>
        </w:r>
      </w:hyperlink>
      <w:r>
        <w:t xml:space="preserve">:</w:t>
      </w:r>
    </w:p>
    <w:p>
      <w:pPr>
        <w:numPr>
          <w:ilvl w:val="1"/>
          <w:numId w:val="1055"/>
        </w:numPr>
        <w:pStyle w:val="Compact"/>
      </w:pPr>
      <w:r>
        <w:rPr>
          <w:bCs/>
          <w:b/>
        </w:rPr>
        <w:t xml:space="preserve">Pros</w:t>
      </w:r>
      <w:r>
        <w:t xml:space="preserve">: Accurate alignment of RNA-seq reads to the genome. Provides transcript-level expression values. Supports splice-aware alignment.</w:t>
      </w:r>
    </w:p>
    <w:p>
      <w:pPr>
        <w:numPr>
          <w:ilvl w:val="1"/>
          <w:numId w:val="1055"/>
        </w:numPr>
        <w:pStyle w:val="Compact"/>
      </w:pPr>
      <w:r>
        <w:rPr>
          <w:bCs/>
          <w:b/>
        </w:rPr>
        <w:t xml:space="preserve">Cons</w:t>
      </w:r>
      <w:r>
        <w:t xml:space="preserve">: May require significant computational resources for large datasets. May not be as accurate as some other alignment tools.</w:t>
      </w:r>
    </w:p>
    <w:p>
      <w:pPr>
        <w:numPr>
          <w:ilvl w:val="0"/>
          <w:numId w:val="1053"/>
        </w:numPr>
        <w:pStyle w:val="Compact"/>
      </w:pPr>
      <w:hyperlink r:id="rId429">
        <w:r>
          <w:rPr>
            <w:rStyle w:val="Hyperlink"/>
          </w:rPr>
          <w:t xml:space="preserve">Kallisto bustools</w:t>
        </w:r>
      </w:hyperlink>
    </w:p>
    <w:p>
      <w:pPr>
        <w:numPr>
          <w:ilvl w:val="1"/>
          <w:numId w:val="1056"/>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56"/>
        </w:numPr>
        <w:pStyle w:val="Compact"/>
      </w:pPr>
      <w:r>
        <w:rPr>
          <w:bCs/>
          <w:b/>
        </w:rPr>
        <w:t xml:space="preserve">Cons</w:t>
      </w:r>
      <w:r>
        <w:t xml:space="preserve">: May not be as accurate as alignment-based methods for lowly expressed genes. Cannot provide allele-specific expression estimates.</w:t>
      </w:r>
    </w:p>
    <w:p>
      <w:pPr>
        <w:pStyle w:val="FirstParagraph"/>
      </w:pPr>
      <w:hyperlink r:id="rId430">
        <w:r>
          <w:rPr>
            <w:rStyle w:val="Hyperlink"/>
          </w:rPr>
          <w:t xml:space="preserve">Alevin/Salmon</w:t>
        </w:r>
      </w:hyperlink>
      <w:r>
        <w:t xml:space="preserve">:</w:t>
      </w:r>
      <w:r>
        <w:t xml:space="preserve"> </w:t>
      </w:r>
      <w:r>
        <w:t xml:space="preserve">-</w:t>
      </w:r>
      <w:r>
        <w:t xml:space="preserve"> </w:t>
      </w:r>
      <w:r>
        <w:rPr>
          <w:bCs/>
          <w:b/>
        </w:rPr>
        <w:t xml:space="preserve">Pros</w:t>
      </w:r>
      <w:r>
        <w:t xml:space="preserve">: Fast and accurate quantification of RNA-seq reads without the need for alignment. Provides transcript-level expression values. Supports both single-end and paired-end sequencing.</w:t>
      </w:r>
      <w:r>
        <w:t xml:space="preserve"> </w:t>
      </w:r>
      <w:r>
        <w:t xml:space="preserve">-</w:t>
      </w:r>
      <w:r>
        <w:t xml:space="preserve"> </w:t>
      </w:r>
      <w:r>
        <w:rPr>
          <w:bCs/>
          <w:b/>
        </w:rPr>
        <w:t xml:space="preserve">Cons</w:t>
      </w:r>
      <w:r>
        <w:t xml:space="preserve">: May not be as accurate as alignment-based methods for lowly expressed genes. Cannot provide allele-specific expression estimates.</w:t>
      </w:r>
    </w:p>
    <w:p>
      <w:pPr>
        <w:numPr>
          <w:ilvl w:val="0"/>
          <w:numId w:val="1057"/>
        </w:numPr>
        <w:pStyle w:val="Compact"/>
      </w:pPr>
      <w:hyperlink r:id="rId431">
        <w:r>
          <w:rPr>
            <w:rStyle w:val="Hyperlink"/>
          </w:rPr>
          <w:t xml:space="preserve">Cell Ranger</w:t>
        </w:r>
      </w:hyperlink>
      <w:r>
        <w:t xml:space="preserve">:</w:t>
      </w:r>
    </w:p>
    <w:p>
      <w:pPr>
        <w:numPr>
          <w:ilvl w:val="1"/>
          <w:numId w:val="1058"/>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58"/>
        </w:numPr>
        <w:pStyle w:val="Compact"/>
      </w:pPr>
      <w:r>
        <w:rPr>
          <w:bCs/>
          <w:b/>
        </w:rPr>
        <w:t xml:space="preserve">Cons</w:t>
      </w:r>
      <w:r>
        <w:t xml:space="preserve">: Limited options for customizing parameters or analysis methods. May not be suitable for datasets from other scRNA-seq platforms.</w:t>
      </w:r>
    </w:p>
    <w:bookmarkEnd w:id="432"/>
    <w:bookmarkStart w:id="440" w:name="downstream-tools-pros-and-cons"/>
    <w:p>
      <w:pPr>
        <w:pStyle w:val="Heading2"/>
      </w:pPr>
      <w:r>
        <w:rPr>
          <w:rStyle w:val="SectionNumber"/>
        </w:rPr>
        <w:t xml:space="preserve">13.6</w:t>
      </w:r>
      <w:r>
        <w:tab/>
      </w:r>
      <w:r>
        <w:t xml:space="preserve">Downstream tools Pros and Cons</w:t>
      </w:r>
    </w:p>
    <w:p>
      <w:pPr>
        <w:numPr>
          <w:ilvl w:val="0"/>
          <w:numId w:val="1059"/>
        </w:numPr>
        <w:pStyle w:val="Compact"/>
      </w:pPr>
      <w:hyperlink r:id="rId433">
        <w:r>
          <w:rPr>
            <w:rStyle w:val="Hyperlink"/>
          </w:rPr>
          <w:t xml:space="preserve">Seurat</w:t>
        </w:r>
      </w:hyperlink>
      <w:r>
        <w:t xml:space="preserve">:</w:t>
      </w:r>
    </w:p>
    <w:p>
      <w:pPr>
        <w:numPr>
          <w:ilvl w:val="1"/>
          <w:numId w:val="1060"/>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0"/>
        </w:numPr>
        <w:pStyle w:val="Compact"/>
      </w:pPr>
      <w:r>
        <w:rPr>
          <w:bCs/>
          <w:b/>
        </w:rPr>
        <w:t xml:space="preserve">Cons</w:t>
      </w:r>
      <w:r>
        <w:t xml:space="preserve">: Can be computationally intensive, especially for large datasets. Requires some knowledge of R programming language.</w:t>
      </w:r>
    </w:p>
    <w:p>
      <w:pPr>
        <w:numPr>
          <w:ilvl w:val="0"/>
          <w:numId w:val="1059"/>
        </w:numPr>
        <w:pStyle w:val="Compact"/>
      </w:pPr>
      <w:hyperlink r:id="rId434">
        <w:r>
          <w:rPr>
            <w:rStyle w:val="Hyperlink"/>
          </w:rPr>
          <w:t xml:space="preserve">Scanpy</w:t>
        </w:r>
      </w:hyperlink>
      <w:r>
        <w:t xml:space="preserve">:</w:t>
      </w:r>
    </w:p>
    <w:p>
      <w:pPr>
        <w:numPr>
          <w:ilvl w:val="1"/>
          <w:numId w:val="1061"/>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1"/>
        </w:numPr>
        <w:pStyle w:val="Compact"/>
      </w:pPr>
      <w:r>
        <w:rPr>
          <w:bCs/>
          <w:b/>
        </w:rPr>
        <w:t xml:space="preserve">Cons</w:t>
      </w:r>
      <w:r>
        <w:t xml:space="preserve">: May not be as feature-rich as some other tools, such as Seurat. Does not yet support multiple modalities.</w:t>
      </w:r>
    </w:p>
    <w:p>
      <w:pPr>
        <w:numPr>
          <w:ilvl w:val="0"/>
          <w:numId w:val="1059"/>
        </w:numPr>
        <w:pStyle w:val="Compact"/>
      </w:pPr>
      <w:hyperlink r:id="rId435">
        <w:r>
          <w:rPr>
            <w:rStyle w:val="Hyperlink"/>
          </w:rPr>
          <w:t xml:space="preserve">Monocle</w:t>
        </w:r>
      </w:hyperlink>
      <w:r>
        <w:t xml:space="preserve">:</w:t>
      </w:r>
    </w:p>
    <w:p>
      <w:pPr>
        <w:numPr>
          <w:ilvl w:val="1"/>
          <w:numId w:val="1062"/>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2"/>
        </w:numPr>
        <w:pStyle w:val="Compact"/>
      </w:pPr>
      <w:r>
        <w:rPr>
          <w:bCs/>
          <w:b/>
        </w:rPr>
        <w:t xml:space="preserve">Cons</w:t>
      </w:r>
      <w:r>
        <w:t xml:space="preserve">: May not be as feature-rich for clustering or differential expression analysis as some other tools. Requires some knowledge of R programming language.</w:t>
      </w:r>
    </w:p>
    <w:bookmarkStart w:id="439" w:name="doublet-tool-pros-and-cons"/>
    <w:p>
      <w:pPr>
        <w:pStyle w:val="Heading3"/>
      </w:pPr>
      <w:r>
        <w:rPr>
          <w:rStyle w:val="SectionNumber"/>
        </w:rPr>
        <w:t xml:space="preserve">13.6.1</w:t>
      </w:r>
      <w:r>
        <w:tab/>
      </w:r>
      <w:r>
        <w:t xml:space="preserve">Doublet Tool Pros and Cons</w:t>
      </w:r>
    </w:p>
    <w:p>
      <w:pPr>
        <w:numPr>
          <w:ilvl w:val="0"/>
          <w:numId w:val="1063"/>
        </w:numPr>
        <w:pStyle w:val="Compact"/>
      </w:pPr>
      <w:hyperlink r:id="rId436">
        <w:r>
          <w:rPr>
            <w:rStyle w:val="Hyperlink"/>
          </w:rPr>
          <w:t xml:space="preserve">DoubletFinder</w:t>
        </w:r>
      </w:hyperlink>
      <w:r>
        <w:t xml:space="preserve">:</w:t>
      </w:r>
    </w:p>
    <w:p>
      <w:pPr>
        <w:numPr>
          <w:ilvl w:val="1"/>
          <w:numId w:val="1064"/>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64"/>
        </w:numPr>
        <w:pStyle w:val="Compact"/>
      </w:pPr>
      <w:r>
        <w:rPr>
          <w:bCs/>
          <w:b/>
        </w:rPr>
        <w:t xml:space="preserve">Cons</w:t>
      </w:r>
      <w:r>
        <w:t xml:space="preserve">: Can be computationally intensive for large datasets. May require some knowledge of R programming language.</w:t>
      </w:r>
    </w:p>
    <w:p>
      <w:pPr>
        <w:numPr>
          <w:ilvl w:val="0"/>
          <w:numId w:val="1063"/>
        </w:numPr>
        <w:pStyle w:val="Compact"/>
      </w:pPr>
      <w:hyperlink r:id="rId437">
        <w:r>
          <w:rPr>
            <w:rStyle w:val="Hyperlink"/>
          </w:rPr>
          <w:t xml:space="preserve">Scrublet</w:t>
        </w:r>
      </w:hyperlink>
      <w:r>
        <w:t xml:space="preserve">:</w:t>
      </w:r>
    </w:p>
    <w:p>
      <w:pPr>
        <w:numPr>
          <w:ilvl w:val="1"/>
          <w:numId w:val="1065"/>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65"/>
        </w:numPr>
        <w:pStyle w:val="Compact"/>
      </w:pPr>
      <w:r>
        <w:rPr>
          <w:bCs/>
          <w:b/>
        </w:rPr>
        <w:t xml:space="preserve">Cons</w:t>
      </w:r>
      <w:r>
        <w:t xml:space="preserve">:May not be as accurate as other methods, especially for low-quality data. Limited to 10x Genomics data.</w:t>
      </w:r>
    </w:p>
    <w:p>
      <w:pPr>
        <w:numPr>
          <w:ilvl w:val="0"/>
          <w:numId w:val="1063"/>
        </w:numPr>
        <w:pStyle w:val="Compact"/>
      </w:pPr>
      <w:hyperlink r:id="rId438">
        <w:r>
          <w:rPr>
            <w:rStyle w:val="Hyperlink"/>
          </w:rPr>
          <w:t xml:space="preserve">DoubletDecon</w:t>
        </w:r>
      </w:hyperlink>
      <w:r>
        <w:t xml:space="preserve">:</w:t>
      </w:r>
    </w:p>
    <w:p>
      <w:pPr>
        <w:numPr>
          <w:ilvl w:val="1"/>
          <w:numId w:val="1066"/>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66"/>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439"/>
    <w:bookmarkEnd w:id="440"/>
    <w:bookmarkStart w:id="448" w:name="more-scrna-seq-tools-and-tutorials"/>
    <w:p>
      <w:pPr>
        <w:pStyle w:val="Heading2"/>
      </w:pPr>
      <w:r>
        <w:rPr>
          <w:rStyle w:val="SectionNumber"/>
        </w:rPr>
        <w:t xml:space="preserve">13.7</w:t>
      </w:r>
      <w:r>
        <w:tab/>
      </w:r>
      <w:r>
        <w:t xml:space="preserve">More scRNA-seq tools and tutorials</w:t>
      </w:r>
    </w:p>
    <w:p>
      <w:pPr>
        <w:numPr>
          <w:ilvl w:val="0"/>
          <w:numId w:val="1067"/>
        </w:numPr>
        <w:pStyle w:val="Compact"/>
      </w:pPr>
      <w:hyperlink r:id="rId441">
        <w:r>
          <w:rPr>
            <w:rStyle w:val="Hyperlink"/>
          </w:rPr>
          <w:t xml:space="preserve">AlevinQC</w:t>
        </w:r>
      </w:hyperlink>
    </w:p>
    <w:p>
      <w:pPr>
        <w:numPr>
          <w:ilvl w:val="0"/>
          <w:numId w:val="1067"/>
        </w:numPr>
        <w:pStyle w:val="Compact"/>
      </w:pPr>
      <w:hyperlink r:id="rId442">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67"/>
        </w:numPr>
        <w:pStyle w:val="Compact"/>
      </w:pPr>
      <w:hyperlink r:id="rId443">
        <w:r>
          <w:rPr>
            <w:rStyle w:val="Hyperlink"/>
          </w:rPr>
          <w:t xml:space="preserve">Single Cell Genome Viewer</w:t>
        </w:r>
      </w:hyperlink>
    </w:p>
    <w:p>
      <w:pPr>
        <w:numPr>
          <w:ilvl w:val="0"/>
          <w:numId w:val="1067"/>
        </w:numPr>
        <w:pStyle w:val="Compact"/>
      </w:pPr>
      <w:r>
        <w:t xml:space="preserve">For normalization</w:t>
      </w:r>
      <w:r>
        <w:t xml:space="preserve"> </w:t>
      </w:r>
      <w:hyperlink r:id="rId444">
        <w:r>
          <w:rPr>
            <w:rStyle w:val="Hyperlink"/>
          </w:rPr>
          <w:t xml:space="preserve">scater</w:t>
        </w:r>
      </w:hyperlink>
    </w:p>
    <w:p>
      <w:pPr>
        <w:numPr>
          <w:ilvl w:val="0"/>
          <w:numId w:val="1067"/>
        </w:numPr>
        <w:pStyle w:val="Compact"/>
      </w:pPr>
      <w:hyperlink r:id="rId445">
        <w:r>
          <w:rPr>
            <w:rStyle w:val="Hyperlink"/>
          </w:rPr>
          <w:t xml:space="preserve">TumorDecon</w:t>
        </w:r>
      </w:hyperlink>
      <w:r>
        <w:t xml:space="preserve"> </w:t>
      </w:r>
      <w:r>
        <w:t xml:space="preserve">can be used to generate customized signature matrices from single-cell RNA-sequence profiles. It is available on Github (</w:t>
      </w:r>
      <w:hyperlink r:id="rId446">
        <w:r>
          <w:rPr>
            <w:rStyle w:val="Hyperlink"/>
          </w:rPr>
          <w:t xml:space="preserve">https://github.com/ShahriyariLab/TumorDecon</w:t>
        </w:r>
      </w:hyperlink>
      <w:r>
        <w:t xml:space="preserve">) and PyPI (</w:t>
      </w:r>
      <w:hyperlink r:id="rId447">
        <w:r>
          <w:rPr>
            <w:rStyle w:val="Hyperlink"/>
          </w:rPr>
          <w:t xml:space="preserve">https://pypi.org/project/TumorDecon/</w:t>
        </w:r>
      </w:hyperlink>
      <w:r>
        <w:t xml:space="preserve">).</w:t>
      </w:r>
    </w:p>
    <w:bookmarkEnd w:id="448"/>
    <w:bookmarkStart w:id="449" w:name="visualization-gui-tools-1"/>
    <w:p>
      <w:pPr>
        <w:pStyle w:val="Heading2"/>
      </w:pPr>
      <w:r>
        <w:rPr>
          <w:rStyle w:val="SectionNumber"/>
        </w:rPr>
        <w:t xml:space="preserve">13.8</w:t>
      </w:r>
      <w:r>
        <w:tab/>
      </w:r>
      <w:r>
        <w:t xml:space="preserve">Visualization GUI tools</w:t>
      </w:r>
    </w:p>
    <w:p>
      <w:pPr>
        <w:numPr>
          <w:ilvl w:val="0"/>
          <w:numId w:val="1068"/>
        </w:numPr>
        <w:pStyle w:val="Compact"/>
      </w:pPr>
      <w:hyperlink r:id="rId400">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68"/>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68"/>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49"/>
    <w:bookmarkStart w:id="456"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69"/>
        </w:numPr>
        <w:pStyle w:val="Compact"/>
      </w:pPr>
      <w:hyperlink r:id="rId450">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69"/>
        </w:numPr>
        <w:pStyle w:val="Compact"/>
      </w:pPr>
      <w:hyperlink r:id="rId451">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69"/>
        </w:numPr>
        <w:pStyle w:val="Compact"/>
      </w:pPr>
      <w:hyperlink r:id="rId452">
        <w:r>
          <w:rPr>
            <w:rStyle w:val="Hyperlink"/>
          </w:rPr>
          <w:t xml:space="preserve">Alex’s Lemonade scRNA-seq Training module</w:t>
        </w:r>
      </w:hyperlink>
      <w:r>
        <w:t xml:space="preserve"> </w:t>
      </w:r>
      <w:r>
        <w:t xml:space="preserve">- A cancer based workshop module based in R, with exercise notebooks.</w:t>
      </w:r>
    </w:p>
    <w:p>
      <w:pPr>
        <w:numPr>
          <w:ilvl w:val="0"/>
          <w:numId w:val="1069"/>
        </w:numPr>
        <w:pStyle w:val="Compact"/>
      </w:pPr>
      <w:hyperlink r:id="rId453">
        <w:r>
          <w:rPr>
            <w:rStyle w:val="Hyperlink"/>
          </w:rPr>
          <w:t xml:space="preserve">Sanger Single Cell Course</w:t>
        </w:r>
      </w:hyperlink>
      <w:r>
        <w:t xml:space="preserve"> </w:t>
      </w:r>
      <w:r>
        <w:t xml:space="preserve">- a general tutorial based on using R.</w:t>
      </w:r>
    </w:p>
    <w:p>
      <w:pPr>
        <w:numPr>
          <w:ilvl w:val="0"/>
          <w:numId w:val="1069"/>
        </w:numPr>
        <w:pStyle w:val="Compact"/>
      </w:pPr>
      <w:hyperlink r:id="rId454">
        <w:r>
          <w:rPr>
            <w:rStyle w:val="Hyperlink"/>
          </w:rPr>
          <w:t xml:space="preserve">ASAP: Automated Single-cell Analysis Pipeline</w:t>
        </w:r>
      </w:hyperlink>
      <w:r>
        <w:t xml:space="preserve"> </w:t>
      </w:r>
      <w:r>
        <w:t xml:space="preserve">is a web server that allows you to process scRNA-seq data.</w:t>
      </w:r>
    </w:p>
    <w:p>
      <w:pPr>
        <w:numPr>
          <w:ilvl w:val="0"/>
          <w:numId w:val="1069"/>
        </w:numPr>
        <w:pStyle w:val="Compact"/>
      </w:pPr>
      <w:hyperlink r:id="rId455">
        <w:r>
          <w:rPr>
            <w:rStyle w:val="Hyperlink"/>
          </w:rPr>
          <w:t xml:space="preserve">Processing raw 10X Genomics single-cell RNA-seq data (with cellranger)</w:t>
        </w:r>
      </w:hyperlink>
      <w:r>
        <w:t xml:space="preserve"> </w:t>
      </w:r>
      <w:r>
        <w:t xml:space="preserve">- a tutorial based on using CellRanger.</w:t>
      </w:r>
    </w:p>
    <w:bookmarkEnd w:id="456"/>
    <w:bookmarkStart w:id="467" w:name="useful-readings"/>
    <w:p>
      <w:pPr>
        <w:pStyle w:val="Heading2"/>
      </w:pPr>
      <w:r>
        <w:rPr>
          <w:rStyle w:val="SectionNumber"/>
        </w:rPr>
        <w:t xml:space="preserve">13.10</w:t>
      </w:r>
      <w:r>
        <w:tab/>
      </w:r>
      <w:r>
        <w:t xml:space="preserve">Useful readings</w:t>
      </w:r>
    </w:p>
    <w:p>
      <w:pPr>
        <w:numPr>
          <w:ilvl w:val="0"/>
          <w:numId w:val="1070"/>
        </w:numPr>
        <w:pStyle w:val="Compact"/>
      </w:pPr>
      <w:hyperlink r:id="rId457">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70"/>
        </w:numPr>
        <w:pStyle w:val="Compact"/>
      </w:pPr>
      <w:hyperlink r:id="rId458">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70"/>
        </w:numPr>
        <w:pStyle w:val="Compact"/>
      </w:pPr>
      <w:hyperlink r:id="rId459">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0"/>
        </w:numPr>
        <w:pStyle w:val="Compact"/>
      </w:pPr>
      <w:hyperlink r:id="rId460">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0"/>
        </w:numPr>
        <w:pStyle w:val="Compact"/>
      </w:pPr>
      <w:hyperlink r:id="rId461">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70"/>
        </w:numPr>
        <w:pStyle w:val="Compact"/>
      </w:pPr>
      <w:hyperlink r:id="rId462">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70"/>
        </w:numPr>
        <w:pStyle w:val="Compact"/>
      </w:pPr>
      <w:hyperlink r:id="rId463">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70"/>
        </w:numPr>
        <w:pStyle w:val="Compact"/>
      </w:pPr>
      <w:hyperlink r:id="rId464">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0"/>
        </w:numPr>
        <w:pStyle w:val="Compact"/>
      </w:pPr>
      <w:hyperlink r:id="rId465">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0"/>
        </w:numPr>
        <w:pStyle w:val="Compact"/>
      </w:pPr>
      <w:hyperlink r:id="rId466">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67"/>
    <w:bookmarkEnd w:id="468"/>
    <w:bookmarkStart w:id="504" w:name="atac-seq"/>
    <w:p>
      <w:pPr>
        <w:pStyle w:val="Heading1"/>
      </w:pPr>
      <w:r>
        <w:rPr>
          <w:rStyle w:val="SectionNumber"/>
        </w:rPr>
        <w:t xml:space="preserve">14</w:t>
      </w:r>
      <w:r>
        <w:tab/>
      </w:r>
      <w:r>
        <w:t xml:space="preserve">ATAC-Seq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70"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ATAC-Seq_files/figure-docx//1YwxXy2rnUgbx_7B7ENH9wpDX-j6JpJz6lGVzOkjo0qY_g12890ae15d7_0_66.png" id="0" name="Picture"/>
                    <pic:cNvPicPr>
                      <a:picLocks noChangeArrowheads="1" noChangeAspect="1"/>
                    </pic:cNvPicPr>
                  </pic:nvPicPr>
                  <pic:blipFill>
                    <a:blip r:embed="rId469"/>
                    <a:stretch>
                      <a:fillRect/>
                    </a:stretch>
                  </pic:blipFill>
                  <pic:spPr bwMode="auto">
                    <a:xfrm>
                      <a:off x="0" y="0"/>
                      <a:ext cx="5334000" cy="3000375"/>
                    </a:xfrm>
                    <a:prstGeom prst="rect">
                      <a:avLst/>
                    </a:prstGeom>
                    <a:noFill/>
                    <a:ln w="9525">
                      <a:noFill/>
                      <a:headEnd/>
                      <a:tailEnd/>
                    </a:ln>
                  </pic:spPr>
                </pic:pic>
              </a:graphicData>
            </a:graphic>
          </wp:inline>
        </w:drawing>
      </w:r>
    </w:p>
    <w:bookmarkEnd w:id="470"/>
    <w:bookmarkStart w:id="472" w:name="what-are-the-goals-of-atac-seq-analysis"/>
    <w:p>
      <w:pPr>
        <w:pStyle w:val="Heading2"/>
      </w:pPr>
      <w:r>
        <w:rPr>
          <w:rStyle w:val="SectionNumber"/>
        </w:rPr>
        <w:t xml:space="preserve">14.2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ATAC-Seq_files/figure-docx//1YwxXy2rnUgbx_7B7ENH9wpDX-j6JpJz6lGVzOkjo0qY_g14492c87338_0_23.png" id="0" name="Picture"/>
                    <pic:cNvPicPr>
                      <a:picLocks noChangeArrowheads="1" noChangeAspect="1"/>
                    </pic:cNvPicPr>
                  </pic:nvPicPr>
                  <pic:blipFill>
                    <a:blip r:embed="rId471"/>
                    <a:stretch>
                      <a:fillRect/>
                    </a:stretch>
                  </pic:blipFill>
                  <pic:spPr bwMode="auto">
                    <a:xfrm>
                      <a:off x="0" y="0"/>
                      <a:ext cx="5334000" cy="3000375"/>
                    </a:xfrm>
                    <a:prstGeom prst="rect">
                      <a:avLst/>
                    </a:prstGeom>
                    <a:noFill/>
                    <a:ln w="9525">
                      <a:noFill/>
                      <a:headEnd/>
                      <a:tailEnd/>
                    </a:ln>
                  </pic:spPr>
                </pic:pic>
              </a:graphicData>
            </a:graphic>
          </wp:inline>
        </w:drawing>
      </w:r>
    </w:p>
    <w:bookmarkEnd w:id="472"/>
    <w:bookmarkStart w:id="479" w:name="atac-seq-general-workflow-overview"/>
    <w:p>
      <w:pPr>
        <w:pStyle w:val="Heading2"/>
      </w:pPr>
      <w:r>
        <w:rPr>
          <w:rStyle w:val="SectionNumber"/>
        </w:rPr>
        <w:t xml:space="preserve">14.3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t xml:space="preserve">###Data quality metrics:</w:t>
      </w:r>
    </w:p>
    <w:bookmarkStart w:id="473" w:name="number-of-mapped-reads"/>
    <w:p>
      <w:pPr>
        <w:pStyle w:val="Heading4"/>
      </w:pPr>
      <w:r>
        <w:rPr>
          <w:rStyle w:val="SectionNumber"/>
        </w:rPr>
        <w:t xml:space="preserve">14.3.0.1</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473"/>
    <w:bookmarkStart w:id="474" w:name="fragment-size-distribution"/>
    <w:p>
      <w:pPr>
        <w:pStyle w:val="Heading4"/>
      </w:pPr>
      <w:r>
        <w:rPr>
          <w:rStyle w:val="SectionNumber"/>
        </w:rPr>
        <w:t xml:space="preserve">14.3.0.2</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bookmarkEnd w:id="474"/>
    <w:bookmarkStart w:id="475" w:name="number-of-peaks"/>
    <w:p>
      <w:pPr>
        <w:pStyle w:val="Heading4"/>
      </w:pPr>
      <w:r>
        <w:rPr>
          <w:rStyle w:val="SectionNumber"/>
        </w:rPr>
        <w:t xml:space="preserve">14.3.0.3</w:t>
      </w:r>
      <w:r>
        <w:tab/>
      </w:r>
      <w:r>
        <w:t xml:space="preserve">Number of peaks:</w:t>
      </w:r>
    </w:p>
    <w:p>
      <w:pPr>
        <w:pStyle w:val="FirstParagraph"/>
      </w:pPr>
      <w:r>
        <w:t xml:space="preserve">Although the number of accessible chromatin regions can vary from one cell type to another, there are several regions that appear to be constitutively accessible across a most cell types. At least 20,000 peaks can be identified in a high quality experiment.</w:t>
      </w:r>
    </w:p>
    <w:bookmarkEnd w:id="475"/>
    <w:bookmarkStart w:id="476" w:name="frip-score-fraction-of-reads-in-peaks"/>
    <w:p>
      <w:pPr>
        <w:pStyle w:val="Heading4"/>
      </w:pPr>
      <w:r>
        <w:rPr>
          <w:rStyle w:val="SectionNumber"/>
        </w:rPr>
        <w:t xml:space="preserve">14.3.0.4</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w:t>
      </w:r>
    </w:p>
    <w:bookmarkEnd w:id="476"/>
    <w:bookmarkStart w:id="477" w:name="X8b5db5dfdb145269366648988998ce14e4cade7"/>
    <w:p>
      <w:pPr>
        <w:pStyle w:val="Heading4"/>
      </w:pPr>
      <w:r>
        <w:rPr>
          <w:rStyle w:val="SectionNumber"/>
        </w:rPr>
        <w:t xml:space="preserve">14.3.0.5</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w:t>
      </w:r>
    </w:p>
    <w:bookmarkEnd w:id="477"/>
    <w:bookmarkStart w:id="478" w:name="overlap-with-promoters"/>
    <w:p>
      <w:pPr>
        <w:pStyle w:val="Heading4"/>
      </w:pPr>
      <w:r>
        <w:rPr>
          <w:rStyle w:val="SectionNumber"/>
        </w:rPr>
        <w:t xml:space="preserve">14.3.0.6</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478"/>
    <w:bookmarkEnd w:id="479"/>
    <w:bookmarkStart w:id="480" w:name="atac-seq-data-strengths"/>
    <w:p>
      <w:pPr>
        <w:pStyle w:val="Heading2"/>
      </w:pPr>
      <w:r>
        <w:rPr>
          <w:rStyle w:val="SectionNumber"/>
        </w:rPr>
        <w:t xml:space="preserve">14.4</w:t>
      </w:r>
      <w:r>
        <w:tab/>
      </w:r>
      <w:r>
        <w:t xml:space="preserve">ATAC-Seq data</w:t>
      </w:r>
      <w:r>
        <w:t xml:space="preserve"> </w:t>
      </w:r>
      <w:r>
        <w:rPr>
          <w:bCs/>
          <w:b/>
        </w:rPr>
        <w:t xml:space="preserve">strengths</w:t>
      </w:r>
      <w:r>
        <w:t xml:space="preserve">:</w:t>
      </w:r>
    </w:p>
    <w:p>
      <w:pPr>
        <w:numPr>
          <w:ilvl w:val="0"/>
          <w:numId w:val="1071"/>
        </w:numPr>
        <w:pStyle w:val="Compact"/>
      </w:pPr>
      <w:r>
        <w:t xml:space="preserve">ATAC-seq is broadly used by many laboratories to characterize accessible chromatin in cell lines or sorted cells derived from tissues.</w:t>
      </w:r>
    </w:p>
    <w:p>
      <w:pPr>
        <w:numPr>
          <w:ilvl w:val="0"/>
          <w:numId w:val="1071"/>
        </w:numPr>
        <w:pStyle w:val="Compact"/>
      </w:pPr>
      <w:r>
        <w:t xml:space="preserve">In principle, ATAC-seq can identify a large proportion of cis-regulatory elements.</w:t>
      </w:r>
    </w:p>
    <w:p>
      <w:pPr>
        <w:numPr>
          <w:ilvl w:val="0"/>
          <w:numId w:val="1071"/>
        </w:numPr>
        <w:pStyle w:val="Compact"/>
      </w:pPr>
      <w:r>
        <w:t xml:space="preserve">In contrast to ChIP-seq, ATAC-seq does not require specific antibodies, or knowledge of the important transcription factors in a system.</w:t>
      </w:r>
    </w:p>
    <w:bookmarkEnd w:id="480"/>
    <w:bookmarkStart w:id="481" w:name="atac-seq-data-limitations"/>
    <w:p>
      <w:pPr>
        <w:pStyle w:val="Heading2"/>
      </w:pPr>
      <w:r>
        <w:rPr>
          <w:rStyle w:val="SectionNumber"/>
        </w:rPr>
        <w:t xml:space="preserve">14.5</w:t>
      </w:r>
      <w:r>
        <w:tab/>
      </w:r>
      <w:r>
        <w:t xml:space="preserve">ATAC-Seq data</w:t>
      </w:r>
      <w:r>
        <w:t xml:space="preserve"> </w:t>
      </w:r>
      <w:r>
        <w:rPr>
          <w:bCs/>
          <w:b/>
        </w:rPr>
        <w:t xml:space="preserve">limitations</w:t>
      </w:r>
      <w:r>
        <w:t xml:space="preserve">:</w:t>
      </w:r>
    </w:p>
    <w:p>
      <w:pPr>
        <w:numPr>
          <w:ilvl w:val="0"/>
          <w:numId w:val="1072"/>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072"/>
        </w:numPr>
        <w:pStyle w:val="Compact"/>
      </w:pPr>
      <w:r>
        <w:t xml:space="preserve">Accessible regions are not necessarily cis-regulatory regions, although many of them are.</w:t>
      </w:r>
    </w:p>
    <w:p>
      <w:pPr>
        <w:numPr>
          <w:ilvl w:val="0"/>
          <w:numId w:val="1072"/>
        </w:numPr>
        <w:pStyle w:val="Compact"/>
      </w:pPr>
      <w:r>
        <w:t xml:space="preserve">The genes that are regulated by cis-regulatory elements cannot be identified conclusively by ATAC-seq alone.</w:t>
      </w:r>
    </w:p>
    <w:p>
      <w:pPr>
        <w:numPr>
          <w:ilvl w:val="0"/>
          <w:numId w:val="1072"/>
        </w:numPr>
        <w:pStyle w:val="Compact"/>
      </w:pPr>
      <w:r>
        <w:t xml:space="preserve">ATAC-seq data can be biased making direct comparisons difficult.</w:t>
      </w:r>
    </w:p>
    <w:p>
      <w:pPr>
        <w:numPr>
          <w:ilvl w:val="0"/>
          <w:numId w:val="1072"/>
        </w:numPr>
        <w:pStyle w:val="Compact"/>
      </w:pPr>
      <w:r>
        <w:t xml:space="preserve">ATAC-seq can be affected by batch effects.</w:t>
      </w:r>
    </w:p>
    <w:bookmarkEnd w:id="481"/>
    <w:bookmarkStart w:id="482" w:name="atac-seq-data-considerations"/>
    <w:p>
      <w:pPr>
        <w:pStyle w:val="Heading2"/>
      </w:pPr>
      <w:r>
        <w:rPr>
          <w:rStyle w:val="SectionNumber"/>
        </w:rPr>
        <w:t xml:space="preserve">14.6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482"/>
    <w:bookmarkStart w:id="488" w:name="atac-seq-tools-pros-and-cons"/>
    <w:p>
      <w:pPr>
        <w:pStyle w:val="Heading2"/>
      </w:pPr>
      <w:r>
        <w:rPr>
          <w:rStyle w:val="SectionNumber"/>
        </w:rPr>
        <w:t xml:space="preserve">14.7</w:t>
      </w:r>
      <w:r>
        <w:tab/>
      </w:r>
      <w:r>
        <w:t xml:space="preserve">ATAC-seq tools pros and cons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073"/>
        </w:numPr>
        <w:pStyle w:val="Compact"/>
      </w:pPr>
      <w:hyperlink r:id="rId483">
        <w:r>
          <w:rPr>
            <w:rStyle w:val="Hyperlink"/>
          </w:rPr>
          <w:t xml:space="preserve">MACS2</w:t>
        </w:r>
      </w:hyperlink>
      <w:r>
        <w:t xml:space="preserve">:</w:t>
      </w:r>
    </w:p>
    <w:p>
      <w:pPr>
        <w:numPr>
          <w:ilvl w:val="1"/>
          <w:numId w:val="1074"/>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074"/>
        </w:numPr>
        <w:pStyle w:val="Compact"/>
      </w:pPr>
      <w:r>
        <w:rPr>
          <w:bCs/>
          <w:b/>
        </w:rPr>
        <w:t xml:space="preserve">Cons</w:t>
      </w:r>
      <w:r>
        <w:t xml:space="preserve">: assumes that all peaks have the same shape, may not be as accurate as other peak-calling tools in some cases.</w:t>
      </w:r>
    </w:p>
    <w:p>
      <w:pPr>
        <w:numPr>
          <w:ilvl w:val="0"/>
          <w:numId w:val="1073"/>
        </w:numPr>
        <w:pStyle w:val="Compact"/>
      </w:pPr>
      <w:hyperlink r:id="rId484">
        <w:r>
          <w:rPr>
            <w:rStyle w:val="Hyperlink"/>
          </w:rPr>
          <w:t xml:space="preserve">HOMER</w:t>
        </w:r>
      </w:hyperlink>
      <w:r>
        <w:t xml:space="preserve">:</w:t>
      </w:r>
    </w:p>
    <w:p>
      <w:pPr>
        <w:numPr>
          <w:ilvl w:val="1"/>
          <w:numId w:val="1075"/>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075"/>
        </w:numPr>
        <w:pStyle w:val="Compact"/>
      </w:pPr>
      <w:r>
        <w:rPr>
          <w:bCs/>
          <w:b/>
        </w:rPr>
        <w:t xml:space="preserve">Cons</w:t>
      </w:r>
      <w:r>
        <w:t xml:space="preserve">: may not be as accurate as other peak-calling tools in some cases.</w:t>
      </w:r>
    </w:p>
    <w:p>
      <w:pPr>
        <w:numPr>
          <w:ilvl w:val="0"/>
          <w:numId w:val="1073"/>
        </w:numPr>
        <w:pStyle w:val="Compact"/>
      </w:pPr>
      <w:hyperlink r:id="rId485">
        <w:r>
          <w:rPr>
            <w:rStyle w:val="Hyperlink"/>
          </w:rPr>
          <w:t xml:space="preserve">ATACseqQC</w:t>
        </w:r>
      </w:hyperlink>
      <w:r>
        <w:t xml:space="preserve">:</w:t>
      </w:r>
    </w:p>
    <w:p>
      <w:pPr>
        <w:numPr>
          <w:ilvl w:val="1"/>
          <w:numId w:val="1076"/>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076"/>
        </w:numPr>
        <w:pStyle w:val="Compact"/>
      </w:pPr>
      <w:r>
        <w:rPr>
          <w:bCs/>
          <w:b/>
        </w:rPr>
        <w:t xml:space="preserve">Cons</w:t>
      </w:r>
      <w:r>
        <w:t xml:space="preserve">: does not perform peak-calling or downstream analysis.</w:t>
      </w:r>
    </w:p>
    <w:p>
      <w:pPr>
        <w:numPr>
          <w:ilvl w:val="0"/>
          <w:numId w:val="1073"/>
        </w:numPr>
        <w:pStyle w:val="Compact"/>
      </w:pPr>
      <w:hyperlink r:id="rId486">
        <w:r>
          <w:rPr>
            <w:rStyle w:val="Hyperlink"/>
          </w:rPr>
          <w:t xml:space="preserve">deeptools</w:t>
        </w:r>
      </w:hyperlink>
      <w:r>
        <w:t xml:space="preserve">:</w:t>
      </w:r>
    </w:p>
    <w:p>
      <w:pPr>
        <w:numPr>
          <w:ilvl w:val="1"/>
          <w:numId w:val="1077"/>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077"/>
        </w:numPr>
        <w:pStyle w:val="Compact"/>
      </w:pPr>
      <w:r>
        <w:rPr>
          <w:bCs/>
          <w:b/>
        </w:rPr>
        <w:t xml:space="preserve">Cons</w:t>
      </w:r>
      <w:r>
        <w:t xml:space="preserve">: may require some programming skills to use effectively.</w:t>
      </w:r>
    </w:p>
    <w:p>
      <w:pPr>
        <w:numPr>
          <w:ilvl w:val="0"/>
          <w:numId w:val="1073"/>
        </w:numPr>
        <w:pStyle w:val="Compact"/>
      </w:pPr>
      <w:hyperlink r:id="rId487">
        <w:r>
          <w:rPr>
            <w:rStyle w:val="Hyperlink"/>
          </w:rPr>
          <w:t xml:space="preserve">DFilter</w:t>
        </w:r>
      </w:hyperlink>
      <w:r>
        <w:t xml:space="preserve">:</w:t>
      </w:r>
    </w:p>
    <w:p>
      <w:pPr>
        <w:numPr>
          <w:ilvl w:val="1"/>
          <w:numId w:val="1078"/>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078"/>
        </w:numPr>
        <w:pStyle w:val="Compact"/>
      </w:pPr>
      <w:r>
        <w:rPr>
          <w:bCs/>
          <w:b/>
        </w:rPr>
        <w:t xml:space="preserve">Cons</w:t>
      </w:r>
      <w:r>
        <w:t xml:space="preserve">: may require more computational resources than other tools.</w:t>
      </w:r>
    </w:p>
    <w:bookmarkEnd w:id="488"/>
    <w:bookmarkStart w:id="494" w:name="additional-tutorials-and-tools"/>
    <w:p>
      <w:pPr>
        <w:pStyle w:val="Heading2"/>
      </w:pPr>
      <w:r>
        <w:rPr>
          <w:rStyle w:val="SectionNumber"/>
        </w:rPr>
        <w:t xml:space="preserve">14.8</w:t>
      </w:r>
      <w:r>
        <w:tab/>
      </w:r>
      <w:r>
        <w:t xml:space="preserve">Additional tutorials and tools</w:t>
      </w:r>
    </w:p>
    <w:p>
      <w:pPr>
        <w:numPr>
          <w:ilvl w:val="0"/>
          <w:numId w:val="1079"/>
        </w:numPr>
        <w:pStyle w:val="Compact"/>
      </w:pPr>
      <w:hyperlink r:id="rId489">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079"/>
        </w:numPr>
        <w:pStyle w:val="Compact"/>
      </w:pPr>
      <w:hyperlink r:id="rId490">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079"/>
        </w:numPr>
        <w:pStyle w:val="Compact"/>
      </w:pPr>
      <w:hyperlink r:id="rId491">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079"/>
        </w:numPr>
        <w:pStyle w:val="Compact"/>
      </w:pPr>
      <w:hyperlink r:id="rId492">
        <w:r>
          <w:rPr>
            <w:rStyle w:val="Hyperlink"/>
          </w:rPr>
          <w:t xml:space="preserve">Cistrome DB</w:t>
        </w:r>
      </w:hyperlink>
      <w:r>
        <w:t xml:space="preserve"> </w:t>
      </w:r>
      <w:r>
        <w:t xml:space="preserve">- a visual tool to allow you to browse your ATAC-seq data.</w:t>
      </w:r>
    </w:p>
    <w:p>
      <w:pPr>
        <w:numPr>
          <w:ilvl w:val="0"/>
          <w:numId w:val="1079"/>
        </w:numPr>
        <w:pStyle w:val="Compact"/>
      </w:pPr>
      <w:hyperlink r:id="rId493">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494"/>
    <w:bookmarkStart w:id="495" w:name="online-visualization-tools"/>
    <w:p>
      <w:pPr>
        <w:pStyle w:val="Heading2"/>
      </w:pPr>
      <w:r>
        <w:rPr>
          <w:rStyle w:val="SectionNumber"/>
        </w:rPr>
        <w:t xml:space="preserve">14.9</w:t>
      </w:r>
      <w:r>
        <w:tab/>
      </w:r>
      <w:r>
        <w:t xml:space="preserve">Online Visualization tools</w:t>
      </w:r>
    </w:p>
    <w:p>
      <w:pPr>
        <w:numPr>
          <w:ilvl w:val="0"/>
          <w:numId w:val="1080"/>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080"/>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95"/>
    <w:bookmarkStart w:id="503" w:name="more-resources-about-atac-seq-data"/>
    <w:p>
      <w:pPr>
        <w:pStyle w:val="Heading2"/>
      </w:pPr>
      <w:r>
        <w:rPr>
          <w:rStyle w:val="SectionNumber"/>
        </w:rPr>
        <w:t xml:space="preserve">14.10</w:t>
      </w:r>
      <w:r>
        <w:tab/>
      </w:r>
      <w:r>
        <w:t xml:space="preserve">More resources about ATAC-seq data</w:t>
      </w:r>
    </w:p>
    <w:p>
      <w:pPr>
        <w:numPr>
          <w:ilvl w:val="0"/>
          <w:numId w:val="1081"/>
        </w:numPr>
        <w:pStyle w:val="Compact"/>
      </w:pPr>
      <w:hyperlink r:id="rId496">
        <w:r>
          <w:rPr>
            <w:rStyle w:val="Hyperlink"/>
          </w:rPr>
          <w:t xml:space="preserve">ATAC-seq overview from Galaxy</w:t>
        </w:r>
      </w:hyperlink>
      <w:r>
        <w:t xml:space="preserve"> </w:t>
      </w:r>
      <w:r>
        <w:t xml:space="preserve">- these slides explain the overarching concepts of ATAC-seq.</w:t>
      </w:r>
    </w:p>
    <w:p>
      <w:pPr>
        <w:numPr>
          <w:ilvl w:val="0"/>
          <w:numId w:val="1081"/>
        </w:numPr>
        <w:pStyle w:val="Compact"/>
      </w:pPr>
      <w:hyperlink r:id="rId497">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081"/>
        </w:numPr>
        <w:pStyle w:val="Compact"/>
      </w:pPr>
      <w:hyperlink r:id="rId498">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081"/>
        </w:numPr>
        <w:pStyle w:val="Compact"/>
      </w:pPr>
      <w:hyperlink r:id="rId499">
        <w:r>
          <w:rPr>
            <w:rStyle w:val="Hyperlink"/>
          </w:rPr>
          <w:t xml:space="preserve">Identifying and mitigating bias in chromatin</w:t>
        </w:r>
      </w:hyperlink>
    </w:p>
    <w:p>
      <w:pPr>
        <w:numPr>
          <w:ilvl w:val="0"/>
          <w:numId w:val="1081"/>
        </w:numPr>
        <w:pStyle w:val="Compact"/>
      </w:pPr>
      <w:hyperlink r:id="rId500">
        <w:r>
          <w:rPr>
            <w:rStyle w:val="Hyperlink"/>
          </w:rPr>
          <w:t xml:space="preserve">CHIP Snakemake pipeline for analyzing ChIP-seq and chromatin accessibility data</w:t>
        </w:r>
      </w:hyperlink>
    </w:p>
    <w:p>
      <w:pPr>
        <w:numPr>
          <w:ilvl w:val="0"/>
          <w:numId w:val="1081"/>
        </w:numPr>
        <w:pStyle w:val="Compact"/>
      </w:pPr>
      <w:hyperlink r:id="rId501">
        <w:r>
          <w:rPr>
            <w:rStyle w:val="Hyperlink"/>
          </w:rPr>
          <w:t xml:space="preserve">Paper on bias in DNase-seq footprinting analysis and fragment size effects, similar comments apply to ATAC-seq</w:t>
        </w:r>
      </w:hyperlink>
    </w:p>
    <w:p>
      <w:pPr>
        <w:numPr>
          <w:ilvl w:val="0"/>
          <w:numId w:val="1081"/>
        </w:numPr>
        <w:pStyle w:val="Compact"/>
      </w:pPr>
      <w:hyperlink r:id="rId502">
        <w:r>
          <w:rPr>
            <w:rStyle w:val="Hyperlink"/>
          </w:rPr>
          <w:t xml:space="preserve">SELMA Method for evaluating footprint bias in ATAC-seq</w:t>
        </w:r>
      </w:hyperlink>
    </w:p>
    <w:bookmarkEnd w:id="503"/>
    <w:bookmarkEnd w:id="504"/>
    <w:bookmarkStart w:id="515" w:name="chip-seq"/>
    <w:p>
      <w:pPr>
        <w:pStyle w:val="Heading1"/>
      </w:pPr>
      <w:r>
        <w:rPr>
          <w:rStyle w:val="SectionNumber"/>
        </w:rPr>
        <w:t xml:space="preserve">15</w:t>
      </w:r>
      <w:r>
        <w:tab/>
      </w:r>
      <w:r>
        <w:t xml:space="preserve">ChIP-Seq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06"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3-ChIP-Seq_files/figure-docx//1YwxXy2rnUgbx_7B7ENH9wpDX-j6JpJz6lGVzOkjo0qY_g12890ae15d7_0_61.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bookmarkEnd w:id="506"/>
    <w:bookmarkStart w:id="508" w:name="what-are-the-goals-of-chip-seq-analysis"/>
    <w:p>
      <w:pPr>
        <w:pStyle w:val="Heading2"/>
      </w:pPr>
      <w:r>
        <w:rPr>
          <w:rStyle w:val="SectionNumber"/>
        </w:rPr>
        <w:t xml:space="preserve">15.2</w:t>
      </w:r>
      <w:r>
        <w:tab/>
      </w:r>
      <w:r>
        <w:t xml:space="preserve">What are the goals of ChIP-Seq analysis?</w:t>
      </w:r>
    </w:p>
    <w:p>
      <w:pPr>
        <w:pStyle w:val="FirstParagraph"/>
      </w:pPr>
      <w:r>
        <w:t xml:space="preserve">The goal of ChIP-Seq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3-ChIP-Seq_files/figure-docx//1YwxXy2rnUgbx_7B7ENH9wpDX-j6JpJz6lGVzOkjo0qY_g14492c87338_0_18.png" id="0" name="Picture"/>
                    <pic:cNvPicPr>
                      <a:picLocks noChangeArrowheads="1" noChangeAspect="1"/>
                    </pic:cNvPicPr>
                  </pic:nvPicPr>
                  <pic:blipFill>
                    <a:blip r:embed="rId507"/>
                    <a:stretch>
                      <a:fillRect/>
                    </a:stretch>
                  </pic:blipFill>
                  <pic:spPr bwMode="auto">
                    <a:xfrm>
                      <a:off x="0" y="0"/>
                      <a:ext cx="5334000" cy="3000375"/>
                    </a:xfrm>
                    <a:prstGeom prst="rect">
                      <a:avLst/>
                    </a:prstGeom>
                    <a:noFill/>
                    <a:ln w="9525">
                      <a:noFill/>
                      <a:headEnd/>
                      <a:tailEnd/>
                    </a:ln>
                  </pic:spPr>
                </pic:pic>
              </a:graphicData>
            </a:graphic>
          </wp:inline>
        </w:drawing>
      </w:r>
    </w:p>
    <w:bookmarkEnd w:id="508"/>
    <w:bookmarkStart w:id="509" w:name="chip-seq-general-workflow-overview"/>
    <w:p>
      <w:pPr>
        <w:pStyle w:val="Heading2"/>
      </w:pPr>
      <w:r>
        <w:rPr>
          <w:rStyle w:val="SectionNumber"/>
        </w:rPr>
        <w:t xml:space="preserve">15.3</w:t>
      </w:r>
      <w:r>
        <w:tab/>
      </w:r>
      <w:r>
        <w:t xml:space="preserve">ChIP-Seq general workflow overview</w:t>
      </w:r>
    </w:p>
    <w:bookmarkEnd w:id="509"/>
    <w:bookmarkStart w:id="510" w:name="chip-seq-data-strengths"/>
    <w:p>
      <w:pPr>
        <w:pStyle w:val="Heading2"/>
      </w:pPr>
      <w:r>
        <w:rPr>
          <w:rStyle w:val="SectionNumber"/>
        </w:rPr>
        <w:t xml:space="preserve">15.4</w:t>
      </w:r>
      <w:r>
        <w:tab/>
      </w:r>
      <w:r>
        <w:t xml:space="preserve">ChIP-Seq data</w:t>
      </w:r>
      <w:r>
        <w:t xml:space="preserve"> </w:t>
      </w:r>
      <w:r>
        <w:rPr>
          <w:bCs/>
          <w:b/>
        </w:rPr>
        <w:t xml:space="preserve">strengths</w:t>
      </w:r>
      <w:r>
        <w:t xml:space="preserve">:</w:t>
      </w:r>
    </w:p>
    <w:bookmarkEnd w:id="510"/>
    <w:bookmarkStart w:id="511" w:name="chip-seq-data-limitations"/>
    <w:p>
      <w:pPr>
        <w:pStyle w:val="Heading2"/>
      </w:pPr>
      <w:r>
        <w:rPr>
          <w:rStyle w:val="SectionNumber"/>
        </w:rPr>
        <w:t xml:space="preserve">15.5</w:t>
      </w:r>
      <w:r>
        <w:tab/>
      </w:r>
      <w:r>
        <w:t xml:space="preserve">ChIP-Seq data</w:t>
      </w:r>
      <w:r>
        <w:t xml:space="preserve"> </w:t>
      </w:r>
      <w:r>
        <w:rPr>
          <w:bCs/>
          <w:b/>
        </w:rPr>
        <w:t xml:space="preserve">limitations</w:t>
      </w:r>
      <w:r>
        <w:t xml:space="preserve">:</w:t>
      </w:r>
    </w:p>
    <w:bookmarkEnd w:id="511"/>
    <w:bookmarkStart w:id="512" w:name="chip-seq-data-considerations"/>
    <w:p>
      <w:pPr>
        <w:pStyle w:val="Heading2"/>
      </w:pPr>
      <w:r>
        <w:rPr>
          <w:rStyle w:val="SectionNumber"/>
        </w:rPr>
        <w:t xml:space="preserve">15.6</w:t>
      </w:r>
      <w:r>
        <w:tab/>
      </w:r>
      <w:r>
        <w:t xml:space="preserve">ChIP-Seq data considerations</w:t>
      </w:r>
    </w:p>
    <w:bookmarkEnd w:id="512"/>
    <w:bookmarkStart w:id="513" w:name="chip-seq-analysis-tools"/>
    <w:p>
      <w:pPr>
        <w:pStyle w:val="Heading2"/>
      </w:pPr>
      <w:r>
        <w:rPr>
          <w:rStyle w:val="SectionNumber"/>
        </w:rPr>
        <w:t xml:space="preserve">15.7</w:t>
      </w:r>
      <w:r>
        <w:tab/>
      </w:r>
      <w:r>
        <w:t xml:space="preserve">ChiP-seq analysis tools</w:t>
      </w:r>
    </w:p>
    <w:bookmarkEnd w:id="513"/>
    <w:bookmarkStart w:id="514" w:name="more-resources-about-chip-seq-data"/>
    <w:p>
      <w:pPr>
        <w:pStyle w:val="Heading2"/>
      </w:pPr>
      <w:r>
        <w:rPr>
          <w:rStyle w:val="SectionNumber"/>
        </w:rPr>
        <w:t xml:space="preserve">15.8</w:t>
      </w:r>
      <w:r>
        <w:tab/>
      </w:r>
      <w:r>
        <w:t xml:space="preserve">More resources about ChiP-seq data</w:t>
      </w:r>
    </w:p>
    <w:p>
      <w:pPr>
        <w:numPr>
          <w:ilvl w:val="0"/>
          <w:numId w:val="1082"/>
        </w:numPr>
        <w:pStyle w:val="Compact"/>
      </w:pPr>
      <w:hyperlink r:id="rId404">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82"/>
        </w:numPr>
        <w:pStyle w:val="Compact"/>
      </w:pPr>
      <w:hyperlink r:id="rId401">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082"/>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514"/>
    <w:bookmarkEnd w:id="515"/>
    <w:bookmarkStart w:id="545" w:name="dna-methylation-sequencing"/>
    <w:p>
      <w:pPr>
        <w:pStyle w:val="Heading1"/>
      </w:pPr>
      <w:r>
        <w:rPr>
          <w:rStyle w:val="SectionNumber"/>
        </w:rPr>
        <w:t xml:space="preserve">16</w:t>
      </w:r>
      <w:r>
        <w:tab/>
      </w:r>
      <w:r>
        <w:t xml:space="preserve">DNA Methylation Sequencing</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17"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2890ae15d7_0_71.png" id="0"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bookmarkEnd w:id="517"/>
    <w:bookmarkStart w:id="520" w:name="X3681d011f85905273325c542af091e90607e4ce"/>
    <w:p>
      <w:pPr>
        <w:pStyle w:val="Heading2"/>
      </w:pPr>
      <w:r>
        <w:rPr>
          <w:rStyle w:val="SectionNumber"/>
        </w:rPr>
        <w:t xml:space="preserve">16.2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4492c87338_0_10.png" id="0" name="Picture"/>
                    <pic:cNvPicPr>
                      <a:picLocks noChangeArrowheads="1" noChangeAspect="1"/>
                    </pic:cNvPicPr>
                  </pic:nvPicPr>
                  <pic:blipFill>
                    <a:blip r:embed="rId5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35.png" id="0" name="Picture"/>
                    <pic:cNvPicPr>
                      <a:picLocks noChangeArrowheads="1" noChangeAspect="1"/>
                    </pic:cNvPicPr>
                  </pic:nvPicPr>
                  <pic:blipFill>
                    <a:blip r:embed="rId519"/>
                    <a:stretch>
                      <a:fillRect/>
                    </a:stretch>
                  </pic:blipFill>
                  <pic:spPr bwMode="auto">
                    <a:xfrm>
                      <a:off x="0" y="0"/>
                      <a:ext cx="5334000" cy="3000375"/>
                    </a:xfrm>
                    <a:prstGeom prst="rect">
                      <a:avLst/>
                    </a:prstGeom>
                    <a:noFill/>
                    <a:ln w="9525">
                      <a:noFill/>
                      <a:headEnd/>
                      <a:tailEnd/>
                    </a:ln>
                  </pic:spPr>
                </pic:pic>
              </a:graphicData>
            </a:graphic>
          </wp:inline>
        </w:drawing>
      </w:r>
    </w:p>
    <w:bookmarkEnd w:id="520"/>
    <w:bookmarkStart w:id="526" w:name="methylation-data-considerations"/>
    <w:p>
      <w:pPr>
        <w:pStyle w:val="Heading2"/>
      </w:pPr>
      <w:r>
        <w:rPr>
          <w:rStyle w:val="SectionNumber"/>
        </w:rPr>
        <w:t xml:space="preserve">16.3</w:t>
      </w:r>
      <w:r>
        <w:tab/>
      </w:r>
      <w:r>
        <w:t xml:space="preserve">Methylation data considerations</w:t>
      </w:r>
    </w:p>
    <w:bookmarkStart w:id="522" w:name="beta-values-binomially-distributed"/>
    <w:p>
      <w:pPr>
        <w:pStyle w:val="Heading3"/>
      </w:pPr>
      <w:r>
        <w:rPr>
          <w:rStyle w:val="SectionNumber"/>
        </w:rPr>
        <w:t xml:space="preserve">16.3.1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0.png" id="0"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522"/>
    <w:bookmarkStart w:id="525" w:name="measuring-5mc-andor-5hmc"/>
    <w:p>
      <w:pPr>
        <w:pStyle w:val="Heading3"/>
      </w:pPr>
      <w:r>
        <w:rPr>
          <w:rStyle w:val="SectionNumber"/>
        </w:rPr>
        <w:t xml:space="preserve">16.3.2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42.png" id="0" name="Picture"/>
                    <pic:cNvPicPr>
                      <a:picLocks noChangeArrowheads="1" noChangeAspect="1"/>
                    </pic:cNvPicPr>
                  </pic:nvPicPr>
                  <pic:blipFill>
                    <a:blip r:embed="rId5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49.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bookmarkEnd w:id="525"/>
    <w:bookmarkEnd w:id="526"/>
    <w:bookmarkStart w:id="528" w:name="methylation-data-workflow"/>
    <w:p>
      <w:pPr>
        <w:pStyle w:val="Heading2"/>
      </w:pPr>
      <w:r>
        <w:rPr>
          <w:rStyle w:val="SectionNumber"/>
        </w:rPr>
        <w:t xml:space="preserve">16.4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4-methylation_files/figure-docx//1YwxXy2rnUgbx_7B7ENH9wpDX-j6JpJz6lGVzOkjo0qY_g17e24e1c00a_0_5.png" id="0" name="Picture"/>
                    <pic:cNvPicPr>
                      <a:picLocks noChangeArrowheads="1" noChangeAspect="1"/>
                    </pic:cNvPicPr>
                  </pic:nvPicPr>
                  <pic:blipFill>
                    <a:blip r:embed="rId5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528"/>
    <w:bookmarkStart w:id="540" w:name="methylation-tools-pros-and-cons"/>
    <w:p>
      <w:pPr>
        <w:pStyle w:val="Heading2"/>
      </w:pPr>
      <w:r>
        <w:rPr>
          <w:rStyle w:val="SectionNumber"/>
        </w:rPr>
        <w:t xml:space="preserve">16.5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530" w:name="quality-control"/>
    <w:p>
      <w:pPr>
        <w:pStyle w:val="Heading3"/>
      </w:pPr>
      <w:r>
        <w:rPr>
          <w:rStyle w:val="SectionNumber"/>
        </w:rPr>
        <w:t xml:space="preserve">16.5.1</w:t>
      </w:r>
      <w:r>
        <w:tab/>
      </w:r>
      <w:r>
        <w:t xml:space="preserve">Quality control:</w:t>
      </w:r>
    </w:p>
    <w:p>
      <w:pPr>
        <w:numPr>
          <w:ilvl w:val="0"/>
          <w:numId w:val="1083"/>
        </w:numPr>
        <w:pStyle w:val="Compact"/>
      </w:pPr>
      <w:hyperlink r:id="rId165">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p>
    <w:p>
      <w:pPr>
        <w:numPr>
          <w:ilvl w:val="1"/>
          <w:numId w:val="1084"/>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084"/>
        </w:numPr>
        <w:pStyle w:val="Compact"/>
      </w:pPr>
      <w:r>
        <w:rPr>
          <w:bCs/>
          <w:b/>
        </w:rPr>
        <w:t xml:space="preserve">Cons</w:t>
      </w:r>
      <w:r>
        <w:t xml:space="preserve">: Does not perform any trimming or filtering of low-quality reads Not specifically designed for bisulfite sequencing data</w:t>
      </w:r>
    </w:p>
    <w:p>
      <w:pPr>
        <w:numPr>
          <w:ilvl w:val="0"/>
          <w:numId w:val="1083"/>
        </w:numPr>
        <w:pStyle w:val="Compact"/>
      </w:pPr>
      <w:hyperlink r:id="rId529">
        <w:r>
          <w:rPr>
            <w:rStyle w:val="Hyperlink"/>
          </w:rPr>
          <w:t xml:space="preserve">Trim Galore!</w:t>
        </w:r>
      </w:hyperlink>
      <w:r>
        <w:t xml:space="preserve">: A wrapper tool for Cutadapt and FastQC that provides a simple way to trim adapters and low-quality reads. It also has built-in support for bisulfite sequencing data.</w:t>
      </w:r>
    </w:p>
    <w:p>
      <w:pPr>
        <w:numPr>
          <w:ilvl w:val="1"/>
          <w:numId w:val="1085"/>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085"/>
        </w:numPr>
        <w:pStyle w:val="Compact"/>
      </w:pPr>
      <w:r>
        <w:rPr>
          <w:bCs/>
          <w:b/>
        </w:rPr>
        <w:t xml:space="preserve">Cons</w:t>
      </w:r>
      <w:r>
        <w:t xml:space="preserve">: Limited flexibility in terms of the trimming and filtering options. Does not provide quality control metrics or plots</w:t>
      </w:r>
    </w:p>
    <w:bookmarkEnd w:id="530"/>
    <w:bookmarkStart w:id="533" w:name="alignment-1"/>
    <w:p>
      <w:pPr>
        <w:pStyle w:val="Heading3"/>
      </w:pPr>
      <w:r>
        <w:rPr>
          <w:rStyle w:val="SectionNumber"/>
        </w:rPr>
        <w:t xml:space="preserve">16.5.2</w:t>
      </w:r>
      <w:r>
        <w:tab/>
      </w:r>
      <w:r>
        <w:t xml:space="preserve">Alignment:</w:t>
      </w:r>
    </w:p>
    <w:p>
      <w:pPr>
        <w:numPr>
          <w:ilvl w:val="0"/>
          <w:numId w:val="1086"/>
        </w:numPr>
        <w:pStyle w:val="Compact"/>
      </w:pPr>
      <w:hyperlink r:id="rId531">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p>
    <w:p>
      <w:pPr>
        <w:numPr>
          <w:ilvl w:val="1"/>
          <w:numId w:val="1087"/>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087"/>
        </w:numPr>
        <w:pStyle w:val="Compact"/>
      </w:pPr>
      <w:r>
        <w:rPr>
          <w:bCs/>
          <w:b/>
        </w:rPr>
        <w:t xml:space="preserve">Cons</w:t>
      </w:r>
      <w:r>
        <w:t xml:space="preserve">:Can be computationally intensive for large datasets. Requires a pre-built bisulfite-converted reference genome</w:t>
      </w:r>
    </w:p>
    <w:p>
      <w:pPr>
        <w:numPr>
          <w:ilvl w:val="0"/>
          <w:numId w:val="1086"/>
        </w:numPr>
        <w:pStyle w:val="Compact"/>
      </w:pPr>
      <w:hyperlink r:id="rId532">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p>
    <w:p>
      <w:pPr>
        <w:numPr>
          <w:ilvl w:val="1"/>
          <w:numId w:val="1088"/>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088"/>
        </w:numPr>
        <w:pStyle w:val="Compact"/>
      </w:pPr>
      <w:r>
        <w:rPr>
          <w:bCs/>
          <w:b/>
        </w:rPr>
        <w:t xml:space="preserve">Cons</w:t>
      </w:r>
      <w:r>
        <w:t xml:space="preserve">: Does not perform methylation calling or quantification</w:t>
      </w:r>
    </w:p>
    <w:bookmarkEnd w:id="533"/>
    <w:bookmarkStart w:id="535" w:name="methylation-calling"/>
    <w:p>
      <w:pPr>
        <w:pStyle w:val="Heading3"/>
      </w:pPr>
      <w:r>
        <w:rPr>
          <w:rStyle w:val="SectionNumber"/>
        </w:rPr>
        <w:t xml:space="preserve">16.5.3</w:t>
      </w:r>
      <w:r>
        <w:tab/>
      </w:r>
      <w:r>
        <w:t xml:space="preserve">Methylation calling:</w:t>
      </w:r>
    </w:p>
    <w:p>
      <w:pPr>
        <w:numPr>
          <w:ilvl w:val="0"/>
          <w:numId w:val="1089"/>
        </w:numPr>
        <w:pStyle w:val="Compact"/>
      </w:pPr>
      <w:hyperlink r:id="rId531">
        <w:r>
          <w:rPr>
            <w:rStyle w:val="Hyperlink"/>
          </w:rPr>
          <w:t xml:space="preserve">Bismark</w:t>
        </w:r>
      </w:hyperlink>
      <w:r>
        <w:t xml:space="preserve">: As well as performing alignment, Bismark can also be used to call methylation from aligned reads. It reports the percentage of cytosines methylated at each site.</w:t>
      </w:r>
    </w:p>
    <w:p>
      <w:pPr>
        <w:numPr>
          <w:ilvl w:val="1"/>
          <w:numId w:val="1090"/>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090"/>
        </w:numPr>
        <w:pStyle w:val="Compact"/>
      </w:pPr>
      <w:r>
        <w:rPr>
          <w:bCs/>
          <w:b/>
        </w:rPr>
        <w:t xml:space="preserve">Cons</w:t>
      </w:r>
      <w:r>
        <w:t xml:space="preserve">:Can be computationally intensive for large datasets. Requires a pre-built bisulfite-converted reference genome</w:t>
      </w:r>
    </w:p>
    <w:p>
      <w:pPr>
        <w:numPr>
          <w:ilvl w:val="0"/>
          <w:numId w:val="1089"/>
        </w:numPr>
        <w:pStyle w:val="Compact"/>
      </w:pPr>
      <w:hyperlink r:id="rId534">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091"/>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091"/>
        </w:numPr>
        <w:pStyle w:val="Compact"/>
      </w:pPr>
      <w:r>
        <w:rPr>
          <w:bCs/>
          <w:b/>
        </w:rPr>
        <w:t xml:space="preserve">Cons</w:t>
      </w:r>
      <w:r>
        <w:t xml:space="preserve">:Does not perform alignment or methylation quantification</w:t>
      </w:r>
    </w:p>
    <w:bookmarkEnd w:id="535"/>
    <w:bookmarkStart w:id="537" w:name="methylation-quantification"/>
    <w:p>
      <w:pPr>
        <w:pStyle w:val="Heading3"/>
      </w:pPr>
      <w:r>
        <w:rPr>
          <w:rStyle w:val="SectionNumber"/>
        </w:rPr>
        <w:t xml:space="preserve">16.5.4</w:t>
      </w:r>
      <w:r>
        <w:tab/>
      </w:r>
      <w:r>
        <w:t xml:space="preserve">Methylation quantification:</w:t>
      </w:r>
    </w:p>
    <w:p>
      <w:pPr>
        <w:numPr>
          <w:ilvl w:val="0"/>
          <w:numId w:val="1092"/>
        </w:numPr>
        <w:pStyle w:val="Compact"/>
      </w:pPr>
      <w:hyperlink r:id="rId536">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p>
    <w:p>
      <w:pPr>
        <w:numPr>
          <w:ilvl w:val="1"/>
          <w:numId w:val="1093"/>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093"/>
        </w:numPr>
        <w:pStyle w:val="Compact"/>
      </w:pPr>
      <w:r>
        <w:rPr>
          <w:bCs/>
          <w:b/>
        </w:rPr>
        <w:t xml:space="preserve">Cons</w:t>
      </w:r>
      <w:r>
        <w:t xml:space="preserve">: Can be computationally intensive for large datasets. Requires some knowledge of R programming language to use effectively</w:t>
      </w:r>
    </w:p>
    <w:p>
      <w:pPr>
        <w:numPr>
          <w:ilvl w:val="0"/>
          <w:numId w:val="1092"/>
        </w:numPr>
        <w:pStyle w:val="Compact"/>
      </w:pPr>
      <w:hyperlink r:id="rId531">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p>
    <w:bookmarkEnd w:id="537"/>
    <w:bookmarkStart w:id="539" w:name="analysis"/>
    <w:p>
      <w:pPr>
        <w:pStyle w:val="Heading3"/>
      </w:pPr>
      <w:r>
        <w:rPr>
          <w:rStyle w:val="SectionNumber"/>
        </w:rPr>
        <w:t xml:space="preserve">16.5.5</w:t>
      </w:r>
      <w:r>
        <w:tab/>
      </w:r>
      <w:r>
        <w:t xml:space="preserve">Analysis:</w:t>
      </w:r>
    </w:p>
    <w:p>
      <w:pPr>
        <w:numPr>
          <w:ilvl w:val="0"/>
          <w:numId w:val="1094"/>
        </w:numPr>
        <w:pStyle w:val="Compact"/>
      </w:pPr>
      <w:hyperlink r:id="rId538">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p>
    <w:p>
      <w:pPr>
        <w:numPr>
          <w:ilvl w:val="1"/>
          <w:numId w:val="1095"/>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095"/>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094"/>
        </w:numPr>
        <w:pStyle w:val="Compact"/>
      </w:pPr>
      <w:hyperlink r:id="rId536">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p>
    <w:bookmarkEnd w:id="539"/>
    <w:bookmarkEnd w:id="540"/>
    <w:bookmarkStart w:id="544" w:name="more-resources-2"/>
    <w:p>
      <w:pPr>
        <w:pStyle w:val="Heading2"/>
      </w:pPr>
      <w:r>
        <w:rPr>
          <w:rStyle w:val="SectionNumber"/>
        </w:rPr>
        <w:t xml:space="preserve">16.6</w:t>
      </w:r>
      <w:r>
        <w:tab/>
      </w:r>
      <w:r>
        <w:t xml:space="preserve">More resources</w:t>
      </w:r>
    </w:p>
    <w:p>
      <w:pPr>
        <w:numPr>
          <w:ilvl w:val="0"/>
          <w:numId w:val="1096"/>
        </w:numPr>
        <w:pStyle w:val="Compact"/>
      </w:pPr>
      <w:hyperlink r:id="rId541">
        <w:r>
          <w:rPr>
            <w:rStyle w:val="Hyperlink"/>
          </w:rPr>
          <w:t xml:space="preserve">DNA methylation analysis with Galaxy tutorial</w:t>
        </w:r>
      </w:hyperlink>
    </w:p>
    <w:p>
      <w:pPr>
        <w:numPr>
          <w:ilvl w:val="0"/>
          <w:numId w:val="1096"/>
        </w:numPr>
        <w:pStyle w:val="Compact"/>
      </w:pPr>
      <w:hyperlink r:id="rId542">
        <w:r>
          <w:rPr>
            <w:rStyle w:val="Hyperlink"/>
          </w:rPr>
          <w:t xml:space="preserve">The mint pipeline</w:t>
        </w:r>
      </w:hyperlink>
      <w:r>
        <w:t xml:space="preserve"> </w:t>
      </w:r>
      <w:r>
        <w:t xml:space="preserve">for analyzing methylation and hydroxymethylation data.</w:t>
      </w:r>
    </w:p>
    <w:p>
      <w:pPr>
        <w:numPr>
          <w:ilvl w:val="0"/>
          <w:numId w:val="1096"/>
        </w:numPr>
        <w:pStyle w:val="Compact"/>
      </w:pPr>
      <w:hyperlink r:id="rId543">
        <w:r>
          <w:rPr>
            <w:rStyle w:val="Hyperlink"/>
          </w:rPr>
          <w:t xml:space="preserve">Book chapter about finding methylation regions of interest</w:t>
        </w:r>
      </w:hyperlink>
    </w:p>
    <w:bookmarkEnd w:id="544"/>
    <w:bookmarkEnd w:id="545"/>
    <w:bookmarkStart w:id="579" w:name="genomic-tool-glossary"/>
    <w:p>
      <w:pPr>
        <w:pStyle w:val="Heading1"/>
      </w:pPr>
      <w:r>
        <w:rPr>
          <w:rStyle w:val="SectionNumber"/>
        </w:rPr>
        <w:t xml:space="preserve">17</w:t>
      </w:r>
      <w:r>
        <w:tab/>
      </w:r>
      <w:r>
        <w:t xml:space="preserve">Genomic Tool Glossary</w:t>
      </w:r>
    </w:p>
    <w:p>
      <w:pPr>
        <w:pStyle w:val="FirstParagraph"/>
      </w:pPr>
      <w:r>
        <w:t xml:space="preserve">Here’s all the tools that have been mentioned in this course or are otherwise recommended for your use. The list is in alphabetical order.</w:t>
      </w:r>
    </w:p>
    <w:p>
      <w:pPr>
        <w:numPr>
          <w:ilvl w:val="0"/>
          <w:numId w:val="1097"/>
        </w:numPr>
        <w:pStyle w:val="Compact"/>
      </w:pPr>
      <w:hyperlink w:anchor="archs4">
        <w:r>
          <w:rPr>
            <w:rStyle w:val="Hyperlink"/>
          </w:rPr>
          <w:t xml:space="preserve">ARCHS4</w:t>
        </w:r>
      </w:hyperlink>
    </w:p>
    <w:p>
      <w:pPr>
        <w:numPr>
          <w:ilvl w:val="0"/>
          <w:numId w:val="1097"/>
        </w:numPr>
        <w:pStyle w:val="Compact"/>
      </w:pPr>
      <w:hyperlink w:anchor="bioconductor">
        <w:r>
          <w:rPr>
            <w:rStyle w:val="Hyperlink"/>
          </w:rPr>
          <w:t xml:space="preserve">Bioconductor</w:t>
        </w:r>
      </w:hyperlink>
    </w:p>
    <w:p>
      <w:pPr>
        <w:numPr>
          <w:ilvl w:val="1"/>
          <w:numId w:val="1098"/>
        </w:numPr>
        <w:pStyle w:val="Compact"/>
      </w:pPr>
      <w:hyperlink w:anchor="notable-bioconductor-genomics-tools-">
        <w:r>
          <w:rPr>
            <w:rStyle w:val="Hyperlink"/>
          </w:rPr>
          <w:t xml:space="preserve">Notable Bioconductor genomics tools:</w:t>
        </w:r>
      </w:hyperlink>
    </w:p>
    <w:p>
      <w:pPr>
        <w:numPr>
          <w:ilvl w:val="0"/>
          <w:numId w:val="1097"/>
        </w:numPr>
        <w:pStyle w:val="Compact"/>
      </w:pPr>
      <w:hyperlink w:anchor="cancer-models">
        <w:r>
          <w:rPr>
            <w:rStyle w:val="Hyperlink"/>
          </w:rPr>
          <w:t xml:space="preserve">Cancer Models</w:t>
        </w:r>
      </w:hyperlink>
    </w:p>
    <w:p>
      <w:pPr>
        <w:numPr>
          <w:ilvl w:val="0"/>
          <w:numId w:val="1097"/>
        </w:numPr>
        <w:pStyle w:val="Compact"/>
      </w:pPr>
      <w:hyperlink w:anchor="civic">
        <w:r>
          <w:rPr>
            <w:rStyle w:val="Hyperlink"/>
          </w:rPr>
          <w:t xml:space="preserve">CIViC</w:t>
        </w:r>
      </w:hyperlink>
    </w:p>
    <w:p>
      <w:pPr>
        <w:numPr>
          <w:ilvl w:val="0"/>
          <w:numId w:val="1097"/>
        </w:numPr>
        <w:pStyle w:val="Compact"/>
      </w:pPr>
      <w:hyperlink w:anchor="ctat">
        <w:r>
          <w:rPr>
            <w:rStyle w:val="Hyperlink"/>
          </w:rPr>
          <w:t xml:space="preserve">CTAT</w:t>
        </w:r>
      </w:hyperlink>
    </w:p>
    <w:p>
      <w:pPr>
        <w:numPr>
          <w:ilvl w:val="0"/>
          <w:numId w:val="1097"/>
        </w:numPr>
        <w:pStyle w:val="Compact"/>
      </w:pPr>
      <w:hyperlink w:anchor="deepphe">
        <w:r>
          <w:rPr>
            <w:rStyle w:val="Hyperlink"/>
          </w:rPr>
          <w:t xml:space="preserve">DeepPhe</w:t>
        </w:r>
      </w:hyperlink>
    </w:p>
    <w:p>
      <w:pPr>
        <w:numPr>
          <w:ilvl w:val="0"/>
          <w:numId w:val="1097"/>
        </w:numPr>
        <w:pStyle w:val="Compact"/>
      </w:pPr>
      <w:hyperlink w:anchor="genetic-cancer-risk-detector--garde-">
        <w:r>
          <w:rPr>
            <w:rStyle w:val="Hyperlink"/>
          </w:rPr>
          <w:t xml:space="preserve">Genetic Cancer Risk Detector (GARDE)</w:t>
        </w:r>
      </w:hyperlink>
    </w:p>
    <w:p>
      <w:pPr>
        <w:numPr>
          <w:ilvl w:val="0"/>
          <w:numId w:val="1097"/>
        </w:numPr>
        <w:pStyle w:val="Compact"/>
      </w:pPr>
      <w:hyperlink w:anchor="genepattern">
        <w:r>
          <w:rPr>
            <w:rStyle w:val="Hyperlink"/>
          </w:rPr>
          <w:t xml:space="preserve">GenePattern</w:t>
        </w:r>
      </w:hyperlink>
    </w:p>
    <w:p>
      <w:pPr>
        <w:numPr>
          <w:ilvl w:val="0"/>
          <w:numId w:val="1097"/>
        </w:numPr>
        <w:pStyle w:val="Compact"/>
      </w:pPr>
      <w:hyperlink w:anchor="gene-set-enrichment-analysis--gsea-">
        <w:r>
          <w:rPr>
            <w:rStyle w:val="Hyperlink"/>
          </w:rPr>
          <w:t xml:space="preserve">Gene Set Enrichment Analysis (GSEA)</w:t>
        </w:r>
      </w:hyperlink>
    </w:p>
    <w:p>
      <w:pPr>
        <w:numPr>
          <w:ilvl w:val="0"/>
          <w:numId w:val="1097"/>
        </w:numPr>
        <w:pStyle w:val="Compact"/>
      </w:pPr>
      <w:hyperlink w:anchor="integrative-genomics-viewer--igv-">
        <w:r>
          <w:rPr>
            <w:rStyle w:val="Hyperlink"/>
          </w:rPr>
          <w:t xml:space="preserve">Integrative Genomics Viewer (IGV)</w:t>
        </w:r>
      </w:hyperlink>
    </w:p>
    <w:p>
      <w:pPr>
        <w:numPr>
          <w:ilvl w:val="0"/>
          <w:numId w:val="1097"/>
        </w:numPr>
        <w:pStyle w:val="Compact"/>
      </w:pPr>
      <w:hyperlink w:anchor="ndex">
        <w:r>
          <w:rPr>
            <w:rStyle w:val="Hyperlink"/>
          </w:rPr>
          <w:t xml:space="preserve">NDEx</w:t>
        </w:r>
      </w:hyperlink>
    </w:p>
    <w:p>
      <w:pPr>
        <w:numPr>
          <w:ilvl w:val="0"/>
          <w:numId w:val="1097"/>
        </w:numPr>
        <w:pStyle w:val="Compact"/>
      </w:pPr>
      <w:hyperlink w:anchor="multiassayexperiment">
        <w:r>
          <w:rPr>
            <w:rStyle w:val="Hyperlink"/>
          </w:rPr>
          <w:t xml:space="preserve">MultiAssayExperiment</w:t>
        </w:r>
      </w:hyperlink>
    </w:p>
    <w:p>
      <w:pPr>
        <w:numPr>
          <w:ilvl w:val="0"/>
          <w:numId w:val="1097"/>
        </w:numPr>
        <w:pStyle w:val="Compact"/>
      </w:pPr>
      <w:hyperlink w:anchor="opencravat">
        <w:r>
          <w:rPr>
            <w:rStyle w:val="Hyperlink"/>
          </w:rPr>
          <w:t xml:space="preserve">OpenCRAVAT</w:t>
        </w:r>
      </w:hyperlink>
    </w:p>
    <w:p>
      <w:pPr>
        <w:numPr>
          <w:ilvl w:val="0"/>
          <w:numId w:val="1097"/>
        </w:numPr>
        <w:pStyle w:val="Compact"/>
      </w:pPr>
      <w:hyperlink w:anchor="pvactools">
        <w:r>
          <w:rPr>
            <w:rStyle w:val="Hyperlink"/>
          </w:rPr>
          <w:t xml:space="preserve">pVACtools</w:t>
        </w:r>
      </w:hyperlink>
    </w:p>
    <w:p>
      <w:pPr>
        <w:numPr>
          <w:ilvl w:val="0"/>
          <w:numId w:val="1097"/>
        </w:numPr>
        <w:pStyle w:val="Compact"/>
      </w:pPr>
      <w:hyperlink w:anchor="tumordecon">
        <w:r>
          <w:rPr>
            <w:rStyle w:val="Hyperlink"/>
          </w:rPr>
          <w:t xml:space="preserve">TumorDecon</w:t>
        </w:r>
      </w:hyperlink>
    </w:p>
    <w:p>
      <w:pPr>
        <w:numPr>
          <w:ilvl w:val="0"/>
          <w:numId w:val="1097"/>
        </w:numPr>
        <w:pStyle w:val="Compact"/>
      </w:pPr>
      <w:hyperlink w:anchor="webmev">
        <w:r>
          <w:rPr>
            <w:rStyle w:val="Hyperlink"/>
          </w:rPr>
          <w:t xml:space="preserve">WebMeV</w:t>
        </w:r>
      </w:hyperlink>
    </w:p>
    <w:p>
      <w:pPr>
        <w:numPr>
          <w:ilvl w:val="0"/>
          <w:numId w:val="1097"/>
        </w:numPr>
        <w:pStyle w:val="Compact"/>
      </w:pPr>
      <w:hyperlink w:anchor="xena">
        <w:r>
          <w:rPr>
            <w:rStyle w:val="Hyperlink"/>
          </w:rPr>
          <w:t xml:space="preserve">Xena</w:t>
        </w:r>
      </w:hyperlink>
    </w:p>
    <w:bookmarkStart w:id="546" w:name="archs4"/>
    <w:p>
      <w:pPr>
        <w:pStyle w:val="Heading2"/>
      </w:pPr>
      <w:r>
        <w:rPr>
          <w:rStyle w:val="SectionNumber"/>
        </w:rPr>
        <w:t xml:space="preserve">17.1</w:t>
      </w:r>
      <w:r>
        <w:tab/>
      </w:r>
      <w:r>
        <w:t xml:space="preserve">ARCHS4</w:t>
      </w:r>
    </w:p>
    <w:p>
      <w:pPr>
        <w:pStyle w:val="FirstParagraph"/>
      </w:pPr>
      <w:r>
        <w:t xml:space="preserve">All RNA-seq and ChIP-seq sample and signature search (ARCHS4) (</w:t>
      </w:r>
      <w:hyperlink r:id="rId404">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546"/>
    <w:bookmarkStart w:id="553" w:name="bioconductor"/>
    <w:p>
      <w:pPr>
        <w:pStyle w:val="Heading2"/>
      </w:pPr>
      <w:r>
        <w:rPr>
          <w:rStyle w:val="SectionNumber"/>
        </w:rPr>
        <w:t xml:space="preserve">17.2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552" w:name="notable-bioconductor-genomics-tools"/>
    <w:p>
      <w:pPr>
        <w:pStyle w:val="Heading3"/>
      </w:pPr>
      <w:r>
        <w:rPr>
          <w:rStyle w:val="SectionNumber"/>
        </w:rPr>
        <w:t xml:space="preserve">17.2.1</w:t>
      </w:r>
      <w:r>
        <w:tab/>
      </w:r>
      <w:r>
        <w:t xml:space="preserve">Notable Bioconductor genomics tools:</w:t>
      </w:r>
    </w:p>
    <w:p>
      <w:pPr>
        <w:numPr>
          <w:ilvl w:val="0"/>
          <w:numId w:val="1099"/>
        </w:numPr>
      </w:pPr>
      <w:hyperlink r:id="rId266">
        <w:r>
          <w:rPr>
            <w:rStyle w:val="Hyperlink"/>
          </w:rPr>
          <w:t xml:space="preserve">annotatr</w:t>
        </w:r>
      </w:hyperlink>
    </w:p>
    <w:p>
      <w:pPr>
        <w:numPr>
          <w:ilvl w:val="0"/>
          <w:numId w:val="1099"/>
        </w:numPr>
      </w:pPr>
      <w:hyperlink r:id="rId267">
        <w:r>
          <w:rPr>
            <w:rStyle w:val="Hyperlink"/>
          </w:rPr>
          <w:t xml:space="preserve">ensembldb</w:t>
        </w:r>
      </w:hyperlink>
    </w:p>
    <w:p>
      <w:pPr>
        <w:numPr>
          <w:ilvl w:val="0"/>
          <w:numId w:val="1099"/>
        </w:numPr>
      </w:pPr>
      <w:hyperlink r:id="rId268">
        <w:r>
          <w:rPr>
            <w:rStyle w:val="Hyperlink"/>
          </w:rPr>
          <w:t xml:space="preserve">GenomicRanges</w:t>
        </w:r>
      </w:hyperlink>
      <w:r>
        <w:t xml:space="preserve"> </w:t>
      </w:r>
      <w:r>
        <w:t xml:space="preserve">- useful for manipulating and identifying sequences.</w:t>
      </w:r>
    </w:p>
    <w:p>
      <w:pPr>
        <w:numPr>
          <w:ilvl w:val="0"/>
          <w:numId w:val="1099"/>
        </w:numPr>
      </w:pPr>
      <w:hyperlink r:id="rId269">
        <w:r>
          <w:rPr>
            <w:rStyle w:val="Hyperlink"/>
          </w:rPr>
          <w:t xml:space="preserve">GO.db</w:t>
        </w:r>
      </w:hyperlink>
      <w:r>
        <w:t xml:space="preserve"> </w:t>
      </w:r>
      <w:r>
        <w:t xml:space="preserve">- Gene ontology annotation</w:t>
      </w:r>
    </w:p>
    <w:p>
      <w:pPr>
        <w:numPr>
          <w:ilvl w:val="0"/>
          <w:numId w:val="1099"/>
        </w:numPr>
      </w:pPr>
      <w:hyperlink r:id="rId270">
        <w:r>
          <w:rPr>
            <w:rStyle w:val="Hyperlink"/>
          </w:rPr>
          <w:t xml:space="preserve">org.Hs.eg.db</w:t>
        </w:r>
      </w:hyperlink>
    </w:p>
    <w:p>
      <w:pPr>
        <w:numPr>
          <w:ilvl w:val="0"/>
          <w:numId w:val="1099"/>
        </w:numPr>
      </w:pPr>
      <w:hyperlink r:id="rId271">
        <w:r>
          <w:rPr>
            <w:rStyle w:val="Hyperlink"/>
          </w:rPr>
          <w:t xml:space="preserve">RSamtools</w:t>
        </w:r>
      </w:hyperlink>
    </w:p>
    <w:p>
      <w:pPr>
        <w:numPr>
          <w:ilvl w:val="0"/>
          <w:numId w:val="1099"/>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099"/>
        </w:numPr>
      </w:pPr>
      <w:hyperlink r:id="rId392">
        <w:r>
          <w:rPr>
            <w:rStyle w:val="Hyperlink"/>
          </w:rPr>
          <w:t xml:space="preserve">ComplexHeatmap</w:t>
        </w:r>
      </w:hyperlink>
    </w:p>
    <w:p>
      <w:pPr>
        <w:numPr>
          <w:ilvl w:val="0"/>
          <w:numId w:val="1099"/>
        </w:numPr>
      </w:pPr>
      <w:hyperlink r:id="rId547">
        <w:r>
          <w:rPr>
            <w:rStyle w:val="Hyperlink"/>
          </w:rPr>
          <w:t xml:space="preserve">MultiAssayExperiment</w:t>
        </w:r>
      </w:hyperlink>
    </w:p>
    <w:p>
      <w:pPr>
        <w:numPr>
          <w:ilvl w:val="0"/>
          <w:numId w:val="1099"/>
        </w:numPr>
      </w:pPr>
      <w:hyperlink r:id="rId548">
        <w:r>
          <w:rPr>
            <w:rStyle w:val="Hyperlink"/>
          </w:rPr>
          <w:t xml:space="preserve">limma</w:t>
        </w:r>
      </w:hyperlink>
    </w:p>
    <w:p>
      <w:pPr>
        <w:numPr>
          <w:ilvl w:val="0"/>
          <w:numId w:val="1099"/>
        </w:numPr>
      </w:pPr>
      <w:hyperlink r:id="rId393">
        <w:r>
          <w:rPr>
            <w:rStyle w:val="Hyperlink"/>
          </w:rPr>
          <w:t xml:space="preserve">DESEq2</w:t>
        </w:r>
      </w:hyperlink>
    </w:p>
    <w:p>
      <w:pPr>
        <w:numPr>
          <w:ilvl w:val="0"/>
          <w:numId w:val="1099"/>
        </w:numPr>
      </w:pPr>
      <w:hyperlink r:id="rId394">
        <w:r>
          <w:rPr>
            <w:rStyle w:val="Hyperlink"/>
          </w:rPr>
          <w:t xml:space="preserve">edgeR</w:t>
        </w:r>
      </w:hyperlink>
    </w:p>
    <w:p>
      <w:pPr>
        <w:numPr>
          <w:ilvl w:val="0"/>
          <w:numId w:val="1099"/>
        </w:numPr>
      </w:pPr>
      <w:hyperlink r:id="rId549">
        <w:r>
          <w:rPr>
            <w:rStyle w:val="Hyperlink"/>
          </w:rPr>
          <w:t xml:space="preserve">curatedTCGAData</w:t>
        </w:r>
      </w:hyperlink>
    </w:p>
    <w:p>
      <w:pPr>
        <w:numPr>
          <w:ilvl w:val="0"/>
          <w:numId w:val="1099"/>
        </w:numPr>
      </w:pPr>
      <w:hyperlink r:id="rId550">
        <w:r>
          <w:rPr>
            <w:rStyle w:val="Hyperlink"/>
          </w:rPr>
          <w:t xml:space="preserve">cBioPortalData</w:t>
        </w:r>
      </w:hyperlink>
    </w:p>
    <w:p>
      <w:pPr>
        <w:numPr>
          <w:ilvl w:val="0"/>
          <w:numId w:val="1099"/>
        </w:numPr>
      </w:pPr>
      <w:hyperlink r:id="rId551">
        <w:r>
          <w:rPr>
            <w:rStyle w:val="Hyperlink"/>
          </w:rPr>
          <w:t xml:space="preserve">SingleCellMultiModal</w:t>
        </w:r>
      </w:hyperlink>
    </w:p>
    <w:bookmarkEnd w:id="552"/>
    <w:bookmarkEnd w:id="553"/>
    <w:bookmarkStart w:id="554" w:name="cancer-models"/>
    <w:p>
      <w:pPr>
        <w:pStyle w:val="Heading2"/>
      </w:pPr>
      <w:r>
        <w:rPr>
          <w:rStyle w:val="SectionNumber"/>
        </w:rPr>
        <w:t xml:space="preserve">17.3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554"/>
    <w:bookmarkStart w:id="556" w:name="civic"/>
    <w:p>
      <w:pPr>
        <w:pStyle w:val="Heading2"/>
      </w:pPr>
      <w:r>
        <w:rPr>
          <w:rStyle w:val="SectionNumber"/>
        </w:rPr>
        <w:t xml:space="preserve">17.4</w:t>
      </w:r>
      <w:r>
        <w:tab/>
      </w:r>
      <w:r>
        <w:t xml:space="preserve">CIViC</w:t>
      </w:r>
    </w:p>
    <w:p>
      <w:pPr>
        <w:pStyle w:val="FirstParagraph"/>
      </w:pPr>
      <w:hyperlink r:id="rId555">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556"/>
    <w:bookmarkStart w:id="557" w:name="ctat"/>
    <w:p>
      <w:pPr>
        <w:pStyle w:val="Heading2"/>
      </w:pPr>
      <w:r>
        <w:rPr>
          <w:rStyle w:val="SectionNumber"/>
        </w:rPr>
        <w:t xml:space="preserve">17.5</w:t>
      </w:r>
      <w:r>
        <w:tab/>
      </w:r>
      <w:r>
        <w:t xml:space="preserve">CTAT</w:t>
      </w:r>
    </w:p>
    <w:p>
      <w:pPr>
        <w:pStyle w:val="FirstParagraph"/>
      </w:pPr>
      <w:r>
        <w:t xml:space="preserve">The Trinity Cancer Transcriptome Analysis Toolkit (CTAT,</w:t>
      </w:r>
      <w:r>
        <w:t xml:space="preserve"> </w:t>
      </w:r>
      <w:hyperlink r:id="rId395">
        <w:r>
          <w:rPr>
            <w:rStyle w:val="Hyperlink"/>
          </w:rPr>
          <w:t xml:space="preserve">https://github.com/NCIP/Trinity_CTAT/wiki</w:t>
        </w:r>
      </w:hyperlink>
      <w:r>
        <w:t xml:space="preserve">) 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557"/>
    <w:bookmarkStart w:id="559" w:name="deepphe"/>
    <w:p>
      <w:pPr>
        <w:pStyle w:val="Heading2"/>
      </w:pPr>
      <w:r>
        <w:rPr>
          <w:rStyle w:val="SectionNumber"/>
        </w:rPr>
        <w:t xml:space="preserve">17.6</w:t>
      </w:r>
      <w:r>
        <w:tab/>
      </w:r>
      <w:r>
        <w:t xml:space="preserve">DeepPhe</w:t>
      </w:r>
    </w:p>
    <w:p>
      <w:pPr>
        <w:pStyle w:val="FirstParagraph"/>
      </w:pPr>
      <w:hyperlink r:id="rId558">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100"/>
        </w:numPr>
        <w:pStyle w:val="Compact"/>
      </w:pPr>
      <w:r>
        <w:t xml:space="preserve">multiple natural language processing (NLP) techniques based on cTAKES,1</w:t>
      </w:r>
      <w:r>
        <w:br/>
      </w:r>
    </w:p>
    <w:p>
      <w:pPr>
        <w:numPr>
          <w:ilvl w:val="0"/>
          <w:numId w:val="1100"/>
        </w:numPr>
        <w:pStyle w:val="Compact"/>
      </w:pPr>
      <w:r>
        <w:t xml:space="preserve">a structured cancer information model including concepts from the NCIT and the HemOnc ontology</w:t>
      </w:r>
    </w:p>
    <w:p>
      <w:pPr>
        <w:numPr>
          <w:ilvl w:val="0"/>
          <w:numId w:val="1100"/>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100"/>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100"/>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558">
        <w:r>
          <w:rPr>
            <w:rStyle w:val="Hyperlink"/>
          </w:rPr>
          <w:t xml:space="preserve">DeepPhe website</w:t>
        </w:r>
      </w:hyperlink>
      <w:r>
        <w:t xml:space="preserve"> </w:t>
      </w:r>
      <w:r>
        <w:t xml:space="preserve">under an open-source license for non-commercial use.</w:t>
      </w:r>
    </w:p>
    <w:bookmarkEnd w:id="559"/>
    <w:bookmarkStart w:id="561" w:name="genetic-cancer-risk-detector-garde"/>
    <w:p>
      <w:pPr>
        <w:pStyle w:val="Heading2"/>
      </w:pPr>
      <w:r>
        <w:rPr>
          <w:rStyle w:val="SectionNumber"/>
        </w:rPr>
        <w:t xml:space="preserve">17.7</w:t>
      </w:r>
      <w:r>
        <w:tab/>
      </w:r>
      <w:r>
        <w:t xml:space="preserve">Genetic Cancer Risk Detector (GARDE)</w:t>
      </w:r>
    </w:p>
    <w:p>
      <w:pPr>
        <w:pStyle w:val="FirstParagraph"/>
      </w:pPr>
      <w:hyperlink r:id="rId560">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561"/>
    <w:bookmarkStart w:id="562" w:name="genepattern"/>
    <w:p>
      <w:pPr>
        <w:pStyle w:val="Heading2"/>
      </w:pPr>
      <w:r>
        <w:rPr>
          <w:rStyle w:val="SectionNumber"/>
        </w:rPr>
        <w:t xml:space="preserve">17.8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562"/>
    <w:bookmarkStart w:id="563" w:name="gene-set-enrichment-analysis-gsea"/>
    <w:p>
      <w:pPr>
        <w:pStyle w:val="Heading2"/>
      </w:pPr>
      <w:r>
        <w:rPr>
          <w:rStyle w:val="SectionNumber"/>
        </w:rPr>
        <w:t xml:space="preserve">17.9</w:t>
      </w:r>
      <w:r>
        <w:tab/>
      </w:r>
      <w:r>
        <w:t xml:space="preserve">Gene Set Enrichment Analysis (GSEA)</w:t>
      </w:r>
    </w:p>
    <w:p>
      <w:pPr>
        <w:pStyle w:val="FirstParagraph"/>
      </w:pPr>
      <w:hyperlink r:id="rId396">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563"/>
    <w:bookmarkStart w:id="566" w:name="integrative-genomics-viewer-igv"/>
    <w:p>
      <w:pPr>
        <w:pStyle w:val="Heading2"/>
      </w:pPr>
      <w:r>
        <w:rPr>
          <w:rStyle w:val="SectionNumber"/>
        </w:rPr>
        <w:t xml:space="preserve">17.10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564">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565">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566"/>
    <w:bookmarkStart w:id="567" w:name="ndex"/>
    <w:p>
      <w:pPr>
        <w:pStyle w:val="Heading2"/>
      </w:pPr>
      <w:r>
        <w:rPr>
          <w:rStyle w:val="SectionNumber"/>
        </w:rPr>
        <w:t xml:space="preserve">17.11</w:t>
      </w:r>
      <w:r>
        <w:tab/>
      </w:r>
      <w:r>
        <w:t xml:space="preserve">NDEx</w:t>
      </w:r>
    </w:p>
    <w:p>
      <w:pPr>
        <w:pStyle w:val="FirstParagraph"/>
      </w:pPr>
      <w:r>
        <w:t xml:space="preserve">The</w:t>
      </w:r>
      <w:r>
        <w:t xml:space="preserve"> </w:t>
      </w:r>
      <w:hyperlink r:id="rId402">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567"/>
    <w:bookmarkStart w:id="568" w:name="multiassayexperiment"/>
    <w:p>
      <w:pPr>
        <w:pStyle w:val="Heading2"/>
      </w:pPr>
      <w:r>
        <w:rPr>
          <w:rStyle w:val="SectionNumber"/>
        </w:rPr>
        <w:t xml:space="preserve">17.12</w:t>
      </w:r>
      <w:r>
        <w:tab/>
      </w:r>
      <w:r>
        <w:t xml:space="preserve">MultiAssayExperiment</w:t>
      </w:r>
    </w:p>
    <w:p>
      <w:pPr>
        <w:pStyle w:val="FirstParagraph"/>
      </w:pPr>
      <w:hyperlink r:id="rId547">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549">
        <w:r>
          <w:rPr>
            <w:rStyle w:val="Hyperlink"/>
          </w:rPr>
          <w:t xml:space="preserve">curatedTCGAData</w:t>
        </w:r>
      </w:hyperlink>
      <w:r>
        <w:t xml:space="preserve">,</w:t>
      </w:r>
      <w:r>
        <w:t xml:space="preserve"> </w:t>
      </w:r>
      <w:hyperlink r:id="rId550">
        <w:r>
          <w:rPr>
            <w:rStyle w:val="Hyperlink"/>
          </w:rPr>
          <w:t xml:space="preserve">cBioPortalData</w:t>
        </w:r>
      </w:hyperlink>
      <w:r>
        <w:t xml:space="preserve">, or</w:t>
      </w:r>
      <w:r>
        <w:t xml:space="preserve"> </w:t>
      </w:r>
      <w:hyperlink r:id="rId551">
        <w:r>
          <w:rPr>
            <w:rStyle w:val="Hyperlink"/>
          </w:rPr>
          <w:t xml:space="preserve">SingleCellMultiModal</w:t>
        </w:r>
      </w:hyperlink>
      <w:r>
        <w:t xml:space="preserve">.</w:t>
      </w:r>
    </w:p>
    <w:bookmarkEnd w:id="568"/>
    <w:bookmarkStart w:id="570" w:name="opencravat"/>
    <w:p>
      <w:pPr>
        <w:pStyle w:val="Heading2"/>
      </w:pPr>
      <w:r>
        <w:rPr>
          <w:rStyle w:val="SectionNumber"/>
        </w:rPr>
        <w:t xml:space="preserve">17.13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569">
        <w:r>
          <w:rPr>
            <w:rStyle w:val="Hyperlink"/>
          </w:rPr>
          <w:t xml:space="preserve">https://run.opencravat.org/webapps/variantreport/index.html?chrom=chr11&amp;pos=48123823&amp;ref_base=A&amp;alt_base=C</w:t>
        </w:r>
      </w:hyperlink>
      <w:r>
        <w:t xml:space="preserve"> </w:t>
      </w:r>
      <w:r>
        <w:t xml:space="preserve">)</w:t>
      </w:r>
    </w:p>
    <w:bookmarkEnd w:id="570"/>
    <w:bookmarkStart w:id="571" w:name="pvactools"/>
    <w:p>
      <w:pPr>
        <w:pStyle w:val="Heading2"/>
      </w:pPr>
      <w:r>
        <w:rPr>
          <w:rStyle w:val="SectionNumber"/>
        </w:rPr>
        <w:t xml:space="preserve">17.14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571"/>
    <w:bookmarkStart w:id="573" w:name="tumordecon"/>
    <w:p>
      <w:pPr>
        <w:pStyle w:val="Heading2"/>
      </w:pPr>
      <w:r>
        <w:rPr>
          <w:rStyle w:val="SectionNumber"/>
        </w:rPr>
        <w:t xml:space="preserve">17.15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45">
        <w:r>
          <w:rPr>
            <w:rStyle w:val="Hyperlink"/>
          </w:rPr>
          <w:t xml:space="preserve">https://people.math.umass.edu/~aronow/TumorDecon</w:t>
        </w:r>
      </w:hyperlink>
    </w:p>
    <w:p>
      <w:pPr>
        <w:pStyle w:val="BodyText"/>
      </w:pPr>
      <w:r>
        <w:t xml:space="preserve">TumorDecon is available on Github (</w:t>
      </w:r>
      <w:hyperlink r:id="rId446">
        <w:r>
          <w:rPr>
            <w:rStyle w:val="Hyperlink"/>
          </w:rPr>
          <w:t xml:space="preserve">https://github.com/ShahriyariLab/TumorDecon</w:t>
        </w:r>
      </w:hyperlink>
      <w:r>
        <w:t xml:space="preserve">) and PyPI (</w:t>
      </w:r>
      <w:hyperlink r:id="rId447">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572">
        <w:r>
          <w:rPr>
            <w:rStyle w:val="Hyperlink"/>
          </w:rPr>
          <w:t xml:space="preserve">https://doi.org/10.1016/j.softx.2022.101072</w:t>
        </w:r>
      </w:hyperlink>
      <w:r>
        <w:t xml:space="preserve">.</w:t>
      </w:r>
    </w:p>
    <w:bookmarkEnd w:id="573"/>
    <w:bookmarkStart w:id="574" w:name="webmev"/>
    <w:p>
      <w:pPr>
        <w:pStyle w:val="Heading2"/>
      </w:pPr>
      <w:r>
        <w:rPr>
          <w:rStyle w:val="SectionNumber"/>
        </w:rPr>
        <w:t xml:space="preserve">17.16</w:t>
      </w:r>
      <w:r>
        <w:tab/>
      </w:r>
      <w:r>
        <w:t xml:space="preserve">WebMeV</w:t>
      </w:r>
    </w:p>
    <w:p>
      <w:pPr>
        <w:pStyle w:val="FirstParagraph"/>
      </w:pPr>
      <w:hyperlink r:id="rId400">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574"/>
    <w:bookmarkStart w:id="578" w:name="xena"/>
    <w:p>
      <w:pPr>
        <w:pStyle w:val="Heading2"/>
      </w:pPr>
      <w:r>
        <w:rPr>
          <w:rStyle w:val="SectionNumber"/>
        </w:rPr>
        <w:t xml:space="preserve">17.17</w:t>
      </w:r>
      <w:r>
        <w:tab/>
      </w:r>
      <w:r>
        <w:t xml:space="preserve">Xena</w:t>
      </w:r>
    </w:p>
    <w:p>
      <w:pPr>
        <w:pStyle w:val="FirstParagraph"/>
      </w:pPr>
      <w:hyperlink r:id="rId401">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577" w:name="X2903c352b7590b5af316fcaa0f564817eec5c92"/>
    <w:p>
      <w:pPr>
        <w:pStyle w:val="Heading3"/>
      </w:pPr>
      <w:r>
        <w:rPr>
          <w:rStyle w:val="SectionNumber"/>
        </w:rPr>
        <w:t xml:space="preserve">17.17.1</w:t>
      </w:r>
      <w:r>
        <w:tab/>
      </w:r>
      <w:r>
        <w:t xml:space="preserve">Questions Xena can help you answer include:</w:t>
      </w:r>
    </w:p>
    <w:p>
      <w:pPr>
        <w:numPr>
          <w:ilvl w:val="0"/>
          <w:numId w:val="1101"/>
        </w:numPr>
        <w:pStyle w:val="Compact"/>
      </w:pPr>
      <w:r>
        <w:t xml:space="preserve">Is overexpression of this gene associated with better survival?</w:t>
      </w:r>
    </w:p>
    <w:p>
      <w:pPr>
        <w:numPr>
          <w:ilvl w:val="0"/>
          <w:numId w:val="1101"/>
        </w:numPr>
        <w:pStyle w:val="Compact"/>
      </w:pPr>
      <w:r>
        <w:t xml:space="preserve">What genes are differentially expressed between these two groups of samples?</w:t>
      </w:r>
    </w:p>
    <w:p>
      <w:pPr>
        <w:numPr>
          <w:ilvl w:val="0"/>
          <w:numId w:val="1101"/>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575">
        <w:r>
          <w:rPr>
            <w:rStyle w:val="Hyperlink"/>
          </w:rPr>
          <w:t xml:space="preserve">https://ucsc-xena.gitbook.io/project/tutorials</w:t>
        </w:r>
      </w:hyperlink>
      <w:r>
        <w:t xml:space="preserve">. If you use us please cite us:</w:t>
      </w:r>
      <w:r>
        <w:t xml:space="preserve"> </w:t>
      </w:r>
      <w:hyperlink r:id="rId576">
        <w:r>
          <w:rPr>
            <w:rStyle w:val="Hyperlink"/>
          </w:rPr>
          <w:t xml:space="preserve">https://www.nature.com/articles/s41587-020-0546-8</w:t>
        </w:r>
      </w:hyperlink>
    </w:p>
    <w:bookmarkEnd w:id="577"/>
    <w:bookmarkEnd w:id="578"/>
    <w:bookmarkEnd w:id="579"/>
    <w:bookmarkStart w:id="589" w:name="about-the-authors"/>
    <w:p>
      <w:pPr>
        <w:pStyle w:val="Heading1"/>
      </w:pPr>
      <w:r>
        <w:t xml:space="preserve">About the Authors</w:t>
      </w:r>
    </w:p>
    <w:p>
      <w:pPr>
        <w:pStyle w:val="FirstParagraph"/>
      </w:pPr>
      <w:r>
        <w:t xml:space="preserve">These credits are based on our</w:t>
      </w:r>
      <w:r>
        <w:t xml:space="preserve"> </w:t>
      </w:r>
      <w:hyperlink r:id="rId58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81">
              <w:r>
                <w:rPr>
                  <w:rStyle w:val="Hyperlink"/>
                </w:rPr>
                <w:t xml:space="preserve">Candace Savonen</w:t>
              </w:r>
            </w:hyperlink>
          </w:p>
        </w:tc>
      </w:tr>
      <w:tr>
        <w:tc>
          <w:tcPr/>
          <w:p>
            <w:pPr>
              <w:pStyle w:val="Compact"/>
              <w:jc w:val="left"/>
            </w:pPr>
            <w:r>
              <w:t xml:space="preserve">Lecturer(s)</w:t>
            </w:r>
          </w:p>
        </w:tc>
        <w:tc>
          <w:tcPr/>
          <w:p>
            <w:pPr>
              <w:pStyle w:val="Compact"/>
              <w:jc w:val="left"/>
            </w:pPr>
            <w:hyperlink r:id="rId581">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582">
              <w:r>
                <w:rPr>
                  <w:rStyle w:val="Hyperlink"/>
                </w:rPr>
                <w:t xml:space="preserve">Carrie Wright</w:t>
              </w:r>
            </w:hyperlink>
            <w:r>
              <w:t xml:space="preserve"> </w:t>
            </w:r>
            <w:hyperlink r:id="rId583">
              <w:r>
                <w:rPr>
                  <w:rStyle w:val="Hyperlink"/>
                </w:rPr>
                <w:t xml:space="preserve">Claire Mills</w:t>
              </w:r>
            </w:hyperlink>
            <w:r>
              <w:t xml:space="preserve"> </w:t>
            </w:r>
            <w:r>
              <w:t xml:space="preserve">- Whole Genome Sequencing</w:t>
            </w:r>
            <w:r>
              <w:t xml:space="preserve"> </w:t>
            </w:r>
            <w:hyperlink r:id="rId584">
              <w:r>
                <w:rPr>
                  <w:rStyle w:val="Hyperlink"/>
                </w:rPr>
                <w:t xml:space="preserve">Cliff Meyer</w:t>
              </w:r>
            </w:hyperlink>
            <w:r>
              <w:t xml:space="preserve"> </w:t>
            </w:r>
            <w:r>
              <w:t xml:space="preserve">- ATAC-seq</w:t>
            </w:r>
          </w:p>
        </w:tc>
      </w:tr>
      <w:tr>
        <w:tc>
          <w:tcPr/>
          <w:p>
            <w:pPr>
              <w:pStyle w:val="Compact"/>
              <w:jc w:val="left"/>
            </w:pPr>
            <w:r>
              <w:t xml:space="preserve">Content Directors</w:t>
            </w:r>
          </w:p>
        </w:tc>
        <w:tc>
          <w:tcPr/>
          <w:p>
            <w:pPr>
              <w:pStyle w:val="Compact"/>
              <w:jc w:val="left"/>
            </w:pPr>
            <w:hyperlink r:id="rId585">
              <w:r>
                <w:rPr>
                  <w:rStyle w:val="Hyperlink"/>
                </w:rPr>
                <w:t xml:space="preserve">Jeff Leek</w:t>
              </w:r>
            </w:hyperlink>
          </w:p>
        </w:tc>
      </w:tr>
      <w:tr>
        <w:tc>
          <w:tcPr/>
          <w:p>
            <w:pPr>
              <w:pStyle w:val="Compact"/>
              <w:jc w:val="left"/>
            </w:pPr>
            <w:r>
              <w:t xml:space="preserve">Content Consultants</w:t>
            </w:r>
          </w:p>
        </w:tc>
        <w:tc>
          <w:tcPr/>
          <w:p>
            <w:pPr>
              <w:pStyle w:val="Compact"/>
              <w:jc w:val="left"/>
            </w:pPr>
            <w:hyperlink r:id="rId582">
              <w:r>
                <w:rPr>
                  <w:rStyle w:val="Hyperlink"/>
                </w:rPr>
                <w:t xml:space="preserve">Carrie Wright</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586">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586">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581">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581">
              <w:r>
                <w:rPr>
                  <w:rStyle w:val="Hyperlink"/>
                </w:rPr>
                <w:t xml:space="preserve">Candace Savonen</w:t>
              </w:r>
            </w:hyperlink>
            <w:r>
              <w:t xml:space="preserve">,</w:t>
            </w:r>
            <w:r>
              <w:t xml:space="preserve"> </w:t>
            </w:r>
            <w:hyperlink r:id="rId582">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581">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82">
              <w:r>
                <w:rPr>
                  <w:rStyle w:val="Hyperlink"/>
                </w:rPr>
                <w:t xml:space="preserve">Carrie Wright</w:t>
              </w:r>
            </w:hyperlink>
            <w:r>
              <w:t xml:space="preserve">,</w:t>
            </w:r>
            <w:r>
              <w:t xml:space="preserve"> </w:t>
            </w:r>
            <w:hyperlink r:id="rId581">
              <w:r>
                <w:rPr>
                  <w:rStyle w:val="Hyperlink"/>
                </w:rPr>
                <w:t xml:space="preserve">Candace Savonen</w:t>
              </w:r>
            </w:hyperlink>
          </w:p>
        </w:tc>
      </w:tr>
      <w:tr>
        <w:tc>
          <w:tcPr/>
          <w:p>
            <w:pPr>
              <w:pStyle w:val="Compact"/>
              <w:jc w:val="left"/>
            </w:pPr>
            <w:r>
              <w:t xml:space="preserve">Package Developers (</w:t>
            </w:r>
            <w:hyperlink r:id="rId587">
              <w:r>
                <w:rPr>
                  <w:rStyle w:val="Hyperlink"/>
                </w:rPr>
                <w:t xml:space="preserve">ottrpal</w:t>
              </w:r>
            </w:hyperlink>
            <w:r>
              <w:t xml:space="preserve">)</w:t>
            </w:r>
            <w:hyperlink r:id="rId581">
              <w:r>
                <w:rPr>
                  <w:rStyle w:val="Hyperlink"/>
                </w:rPr>
                <w:t xml:space="preserve">Candace Savonen</w:t>
              </w:r>
            </w:hyperlink>
            <w:r>
              <w:t xml:space="preserve">,</w:t>
            </w:r>
            <w:r>
              <w:t xml:space="preserve"> </w:t>
            </w:r>
            <w:hyperlink r:id="rId588">
              <w:r>
                <w:rPr>
                  <w:rStyle w:val="Hyperlink"/>
                </w:rPr>
                <w:t xml:space="preserve">John Muschelli</w:t>
              </w:r>
            </w:hyperlink>
            <w:r>
              <w:t xml:space="preserve">,</w:t>
            </w:r>
            <w:r>
              <w:t xml:space="preserve"> </w:t>
            </w:r>
            <w:hyperlink r:id="rId582">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581">
              <w:r>
                <w:rPr>
                  <w:rStyle w:val="Hyperlink"/>
                </w:rPr>
                <w:t xml:space="preserve">Candace Savonen</w:t>
              </w:r>
            </w:hyperlink>
          </w:p>
        </w:tc>
      </w:tr>
      <w:tr>
        <w:tc>
          <w:tcPr/>
          <w:p>
            <w:pPr>
              <w:pStyle w:val="Compact"/>
              <w:jc w:val="left"/>
            </w:pPr>
            <w:r>
              <w:t xml:space="preserve">Figure Artist</w:t>
            </w:r>
          </w:p>
        </w:tc>
        <w:tc>
          <w:tcPr/>
          <w:p>
            <w:pPr>
              <w:pStyle w:val="Compact"/>
              <w:jc w:val="left"/>
            </w:pPr>
            <w:hyperlink r:id="rId581">
              <w:r>
                <w:rPr>
                  <w:rStyle w:val="Hyperlink"/>
                </w:rPr>
                <w:t xml:space="preserve">Candace Savonen</w:t>
              </w:r>
            </w:hyperlink>
            <w:r>
              <w:t xml:space="preserve"> </w:t>
            </w:r>
            <w:r>
              <w:t xml:space="preserve">and</w:t>
            </w:r>
            <w:r>
              <w:t xml:space="preserve"> </w:t>
            </w:r>
            <w:hyperlink r:id="rId583">
              <w:r>
                <w:rPr>
                  <w:rStyle w:val="Hyperlink"/>
                </w:rPr>
                <w:t xml:space="preserve">Claire Mills</w:t>
              </w:r>
            </w:hyperlink>
          </w:p>
        </w:tc>
      </w:tr>
      <w:tr>
        <w:tc>
          <w:tcPr/>
          <w:p>
            <w:pPr>
              <w:pStyle w:val="Compact"/>
              <w:jc w:val="left"/>
            </w:pPr>
            <w:r>
              <w:t xml:space="preserve">Videographer</w:t>
            </w:r>
          </w:p>
        </w:tc>
        <w:tc>
          <w:tcPr/>
          <w:p>
            <w:pPr>
              <w:pStyle w:val="Compact"/>
              <w:jc w:val="left"/>
            </w:pPr>
            <w:hyperlink r:id="rId581">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581">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r>
              <w:t xml:space="preserve">Emily Voeglein, Fallon Bachman</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89"/>
    <w:bookmarkStart w:id="632" w:name="references"/>
    <w:p>
      <w:pPr>
        <w:pStyle w:val="Heading1"/>
      </w:pPr>
      <w:r>
        <w:t xml:space="preserve">References</w:t>
      </w:r>
    </w:p>
    <w:bookmarkStart w:id="631" w:name="refs"/>
    <w:bookmarkStart w:id="591" w:name="ref-AlexsLemonade2022"/>
    <w:p>
      <w:pPr>
        <w:pStyle w:val="Bibliography"/>
      </w:pPr>
      <w:r>
        <w:t xml:space="preserve">“Alex’s Lemonade Training Modules.”</w:t>
      </w:r>
      <w:r>
        <w:t xml:space="preserve"> </w:t>
      </w:r>
      <w:r>
        <w:t xml:space="preserve">2022.</w:t>
      </w:r>
      <w:r>
        <w:t xml:space="preserve"> </w:t>
      </w:r>
      <w:hyperlink r:id="rId590">
        <w:r>
          <w:rPr>
            <w:rStyle w:val="Hyperlink"/>
          </w:rPr>
          <w:t xml:space="preserve">https://github.com/AlexsLemonade/training-modules</w:t>
        </w:r>
      </w:hyperlink>
      <w:r>
        <w:t xml:space="preserve">.</w:t>
      </w:r>
    </w:p>
    <w:bookmarkEnd w:id="591"/>
    <w:bookmarkStart w:id="593" w:name="ref-refinebioexamples2019"/>
    <w:p>
      <w:pPr>
        <w:pStyle w:val="Bibliography"/>
      </w:pPr>
      <w:r>
        <w:t xml:space="preserve">ALSF, CCDL for. 2019.</w:t>
      </w:r>
      <w:r>
        <w:t xml:space="preserve"> </w:t>
      </w:r>
      <w:r>
        <w:t xml:space="preserve">“Introduction to Microarray Data.”</w:t>
      </w:r>
      <w:r>
        <w:t xml:space="preserve"> </w:t>
      </w:r>
      <w:hyperlink r:id="rId592">
        <w:r>
          <w:rPr>
            <w:rStyle w:val="Hyperlink"/>
          </w:rPr>
          <w:t xml:space="preserve">https://alexslemonade.github.io/refinebio-examples/02-microarray/00-intro-to-microarray.html</w:t>
        </w:r>
      </w:hyperlink>
      <w:r>
        <w:t xml:space="preserve">.</w:t>
      </w:r>
    </w:p>
    <w:bookmarkEnd w:id="593"/>
    <w:bookmarkStart w:id="595"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594">
        <w:r>
          <w:rPr>
            <w:rStyle w:val="Hyperlink"/>
          </w:rPr>
          <w:t xml:space="preserve">https://doi.org/10.1016/j.coisb.2017.07.004</w:t>
        </w:r>
      </w:hyperlink>
      <w:r>
        <w:t xml:space="preserve">.</w:t>
      </w:r>
    </w:p>
    <w:bookmarkEnd w:id="595"/>
    <w:bookmarkStart w:id="596"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60">
        <w:r>
          <w:rPr>
            <w:rStyle w:val="Hyperlink"/>
          </w:rPr>
          <w:t xml:space="preserve">https://doi.org/10.1093/bfgp/elx035</w:t>
        </w:r>
      </w:hyperlink>
      <w:r>
        <w:t xml:space="preserve">.</w:t>
      </w:r>
    </w:p>
    <w:bookmarkEnd w:id="596"/>
    <w:bookmarkStart w:id="598"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597">
        <w:r>
          <w:rPr>
            <w:rStyle w:val="Hyperlink"/>
          </w:rPr>
          <w:t xml:space="preserve">https://doi.org/10.1038/nature07517</w:t>
        </w:r>
      </w:hyperlink>
      <w:r>
        <w:t xml:space="preserve">.</w:t>
      </w:r>
    </w:p>
    <w:bookmarkEnd w:id="598"/>
    <w:bookmarkStart w:id="600"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599">
        <w:r>
          <w:rPr>
            <w:rStyle w:val="Hyperlink"/>
          </w:rPr>
          <w:t xml:space="preserve">https://doi.org/10.1016/j.csbj.2019.10.004</w:t>
        </w:r>
      </w:hyperlink>
      <w:r>
        <w:t xml:space="preserve">.</w:t>
      </w:r>
    </w:p>
    <w:bookmarkEnd w:id="600"/>
    <w:bookmarkStart w:id="602"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601">
        <w:r>
          <w:rPr>
            <w:rStyle w:val="Hyperlink"/>
          </w:rPr>
          <w:t xml:space="preserve">https://doi.org/10.1038/nprot.2013.115</w:t>
        </w:r>
      </w:hyperlink>
      <w:r>
        <w:t xml:space="preserve">.</w:t>
      </w:r>
    </w:p>
    <w:bookmarkEnd w:id="602"/>
    <w:bookmarkStart w:id="604"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603">
        <w:r>
          <w:rPr>
            <w:rStyle w:val="Hyperlink"/>
          </w:rPr>
          <w:t xml:space="preserve">https://doi.org/10.1101/2021.02.15.430948</w:t>
        </w:r>
      </w:hyperlink>
      <w:r>
        <w:t xml:space="preserve">.</w:t>
      </w:r>
    </w:p>
    <w:bookmarkEnd w:id="604"/>
    <w:bookmarkStart w:id="606"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605">
        <w:r>
          <w:rPr>
            <w:rStyle w:val="Hyperlink"/>
          </w:rPr>
          <w:t xml:space="preserve">https://doi.org/10.1038/nbt.1975</w:t>
        </w:r>
      </w:hyperlink>
      <w:r>
        <w:t xml:space="preserve">.</w:t>
      </w:r>
    </w:p>
    <w:bookmarkEnd w:id="606"/>
    <w:bookmarkStart w:id="608"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607">
        <w:r>
          <w:rPr>
            <w:rStyle w:val="Hyperlink"/>
          </w:rPr>
          <w:t xml:space="preserve">https://doi.org/10.1186/s13059-016-0881-8</w:t>
        </w:r>
      </w:hyperlink>
      <w:r>
        <w:t xml:space="preserve">.</w:t>
      </w:r>
    </w:p>
    <w:bookmarkEnd w:id="608"/>
    <w:bookmarkStart w:id="610"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609">
        <w:r>
          <w:rPr>
            <w:rStyle w:val="Hyperlink"/>
          </w:rPr>
          <w:t xml:space="preserve">https://doi.org/10.1093/bib/bbaa083</w:t>
        </w:r>
      </w:hyperlink>
      <w:r>
        <w:t xml:space="preserve">.</w:t>
      </w:r>
    </w:p>
    <w:bookmarkEnd w:id="610"/>
    <w:bookmarkStart w:id="612"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611">
        <w:r>
          <w:rPr>
            <w:rStyle w:val="Hyperlink"/>
          </w:rPr>
          <w:t xml:space="preserve">https://doi.org/10.1038/s41598-019-39108-2</w:t>
        </w:r>
      </w:hyperlink>
      <w:r>
        <w:t xml:space="preserve">.</w:t>
      </w:r>
    </w:p>
    <w:bookmarkEnd w:id="612"/>
    <w:bookmarkStart w:id="614" w:name="ref-Kochmanski2019"/>
    <w:p>
      <w:pPr>
        <w:pStyle w:val="Bibliography"/>
      </w:pPr>
      <w:r>
        <w:t xml:space="preserve">Kochmanski, Joseph, Candace Savonen, and Alison I. Bernstein. 2019 10.</w:t>
      </w:r>
      <w:r>
        <w:t xml:space="preserve"> </w:t>
      </w:r>
      <w:hyperlink r:id="rId613">
        <w:r>
          <w:rPr>
            <w:rStyle w:val="Hyperlink"/>
          </w:rPr>
          <w:t xml:space="preserve">https://doi.org/10.3389/fgene.2019.00801</w:t>
        </w:r>
      </w:hyperlink>
      <w:r>
        <w:t xml:space="preserve">.</w:t>
      </w:r>
    </w:p>
    <w:bookmarkEnd w:id="614"/>
    <w:bookmarkStart w:id="615"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66">
        <w:r>
          <w:rPr>
            <w:rStyle w:val="Hyperlink"/>
          </w:rPr>
          <w:t xml:space="preserve">https://doi.org/10.15252/msb.20188746</w:t>
        </w:r>
      </w:hyperlink>
      <w:r>
        <w:t xml:space="preserve">.</w:t>
      </w:r>
    </w:p>
    <w:bookmarkEnd w:id="615"/>
    <w:bookmarkStart w:id="617"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616">
        <w:r>
          <w:rPr>
            <w:rStyle w:val="Hyperlink"/>
          </w:rPr>
          <w:t xml:space="preserve">https://doi.org/10.12659/MSMBR.892101</w:t>
        </w:r>
      </w:hyperlink>
      <w:r>
        <w:t xml:space="preserve">.</w:t>
      </w:r>
    </w:p>
    <w:bookmarkEnd w:id="617"/>
    <w:bookmarkStart w:id="619"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618">
        <w:r>
          <w:rPr>
            <w:rStyle w:val="Hyperlink"/>
          </w:rPr>
          <w:t xml:space="preserve">https://doi.org/10.1016/j.ygeno.2018.05.004</w:t>
        </w:r>
      </w:hyperlink>
      <w:r>
        <w:t xml:space="preserve">.</w:t>
      </w:r>
    </w:p>
    <w:bookmarkEnd w:id="619"/>
    <w:bookmarkStart w:id="621"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620">
        <w:r>
          <w:rPr>
            <w:rStyle w:val="Hyperlink"/>
          </w:rPr>
          <w:t xml:space="preserve">https://doi.org/10.1038/nrg3642</w:t>
        </w:r>
      </w:hyperlink>
      <w:r>
        <w:t xml:space="preserve">.</w:t>
      </w:r>
    </w:p>
    <w:bookmarkEnd w:id="621"/>
    <w:bookmarkStart w:id="622"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59">
        <w:r>
          <w:rPr>
            <w:rStyle w:val="Hyperlink"/>
          </w:rPr>
          <w:t xml:space="preserve">https://cgatoxford.wordpress.com/2015/08/14/unique-molecular-identifiers-the-problem-the-solution-and-the-proof/</w:t>
        </w:r>
      </w:hyperlink>
      <w:r>
        <w:t xml:space="preserve">.</w:t>
      </w:r>
    </w:p>
    <w:bookmarkEnd w:id="622"/>
    <w:bookmarkStart w:id="624"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623">
        <w:r>
          <w:rPr>
            <w:rStyle w:val="Hyperlink"/>
          </w:rPr>
          <w:t xml:space="preserve">https://doi.org/10.1016/j.ajog.2006.07.001</w:t>
        </w:r>
      </w:hyperlink>
      <w:r>
        <w:t xml:space="preserve">.</w:t>
      </w:r>
    </w:p>
    <w:bookmarkEnd w:id="624"/>
    <w:bookmarkStart w:id="626"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625">
        <w:r>
          <w:rPr>
            <w:rStyle w:val="Hyperlink"/>
          </w:rPr>
          <w:t xml:space="preserve">https://doi.org/10.1038/nprot.2012.137</w:t>
        </w:r>
      </w:hyperlink>
      <w:r>
        <w:t xml:space="preserve">.</w:t>
      </w:r>
    </w:p>
    <w:bookmarkEnd w:id="626"/>
    <w:bookmarkStart w:id="628"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627">
        <w:r>
          <w:rPr>
            <w:rStyle w:val="Hyperlink"/>
          </w:rPr>
          <w:t xml:space="preserve">https://doi.org/10.1186/s13059-015-0694-1</w:t>
        </w:r>
      </w:hyperlink>
      <w:r>
        <w:t xml:space="preserve">.</w:t>
      </w:r>
    </w:p>
    <w:bookmarkEnd w:id="628"/>
    <w:bookmarkStart w:id="630"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629">
        <w:r>
          <w:rPr>
            <w:rStyle w:val="Hyperlink"/>
          </w:rPr>
          <w:t xml:space="preserve">https://doi.org/10.1186/s13059-016-1044-7</w:t>
        </w:r>
      </w:hyperlink>
      <w:r>
        <w:t xml:space="preserve">.</w:t>
      </w:r>
    </w:p>
    <w:bookmarkEnd w:id="630"/>
    <w:bookmarkEnd w:id="631"/>
    <w:bookmarkEnd w:id="6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81" Target="media/rId81.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20" Target="media/rId120.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66" Target="media/rId366.png" /><Relationship Type="http://schemas.openxmlformats.org/officeDocument/2006/relationships/image" Id="rId368" Target="media/rId368.png" /><Relationship Type="http://schemas.openxmlformats.org/officeDocument/2006/relationships/image" Id="rId373" Target="media/rId373.png" /><Relationship Type="http://schemas.openxmlformats.org/officeDocument/2006/relationships/image" Id="rId378" Target="media/rId378.png" /><Relationship Type="http://schemas.openxmlformats.org/officeDocument/2006/relationships/image" Id="rId389" Target="media/rId389.png" /><Relationship Type="http://schemas.openxmlformats.org/officeDocument/2006/relationships/image" Id="rId375" Target="media/rId375.png" /><Relationship Type="http://schemas.openxmlformats.org/officeDocument/2006/relationships/image" Id="rId386" Target="media/rId386.png" /><Relationship Type="http://schemas.openxmlformats.org/officeDocument/2006/relationships/image" Id="rId391" Target="media/rId391.png" /><Relationship Type="http://schemas.openxmlformats.org/officeDocument/2006/relationships/image" Id="rId370" Target="media/rId370.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21" Target="media/rId421.png" /><Relationship Type="http://schemas.openxmlformats.org/officeDocument/2006/relationships/image" Id="rId416" Target="media/rId416.png" /><Relationship Type="http://schemas.openxmlformats.org/officeDocument/2006/relationships/image" Id="rId424" Target="media/rId424.png" /><Relationship Type="http://schemas.openxmlformats.org/officeDocument/2006/relationships/image" Id="rId469" Target="media/rId469.png" /><Relationship Type="http://schemas.openxmlformats.org/officeDocument/2006/relationships/image" Id="rId471" Target="media/rId471.png" /><Relationship Type="http://schemas.openxmlformats.org/officeDocument/2006/relationships/image" Id="rId505" Target="media/rId505.png" /><Relationship Type="http://schemas.openxmlformats.org/officeDocument/2006/relationships/image" Id="rId507" Target="media/rId507.png" /><Relationship Type="http://schemas.openxmlformats.org/officeDocument/2006/relationships/image" Id="rId516" Target="media/rId516.png" /><Relationship Type="http://schemas.openxmlformats.org/officeDocument/2006/relationships/image" Id="rId518" Target="media/rId518.png" /><Relationship Type="http://schemas.openxmlformats.org/officeDocument/2006/relationships/image" Id="rId521" Target="media/rId521.png" /><Relationship Type="http://schemas.openxmlformats.org/officeDocument/2006/relationships/image" Id="rId519" Target="media/rId519.png" /><Relationship Type="http://schemas.openxmlformats.org/officeDocument/2006/relationships/image" Id="rId523" Target="media/rId523.png" /><Relationship Type="http://schemas.openxmlformats.org/officeDocument/2006/relationships/image" Id="rId524" Target="media/rId524.png" /><Relationship Type="http://schemas.openxmlformats.org/officeDocument/2006/relationships/image" Id="rId527" Target="media/rId527.png" /><Relationship Type="http://schemas.openxmlformats.org/officeDocument/2006/relationships/hyperlink" Id="rId24" Target="" TargetMode="External" /><Relationship Type="http://schemas.openxmlformats.org/officeDocument/2006/relationships/hyperlink" Id="rId451" Target="http://bioconductor.org/books/3.15/OSCA.advanced/" TargetMode="External" /><Relationship Type="http://schemas.openxmlformats.org/officeDocument/2006/relationships/hyperlink" Id="rId450"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492" Target="http://cistrome.org/db/#/" TargetMode="External" /><Relationship Type="http://schemas.openxmlformats.org/officeDocument/2006/relationships/hyperlink" Id="rId347" Target="http://compbio.med.harvard.edu/BIC-seq/" TargetMode="External" /><Relationship Type="http://schemas.openxmlformats.org/officeDocument/2006/relationships/hyperlink" Id="rId428" Target="http://daehwankimlab.github.io/hisat2/" TargetMode="External" /><Relationship Type="http://schemas.openxmlformats.org/officeDocument/2006/relationships/hyperlink" Id="rId381" Target="http://daehwankimlab.github.io/hisat2/manual/" TargetMode="External" /><Relationship Type="http://schemas.openxmlformats.org/officeDocument/2006/relationships/hyperlink" Id="rId464" Target="http://dx.doi.org/10.1016/j.coisb.2017.07.004" TargetMode="External" /><Relationship Type="http://schemas.openxmlformats.org/officeDocument/2006/relationships/hyperlink" Id="rId462" Target="http://dx.doi.org/10.1016/j.molcel.2017.01.023" TargetMode="External" /><Relationship Type="http://schemas.openxmlformats.org/officeDocument/2006/relationships/hyperlink" Id="rId484"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538"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401" Target="http://xena.ucsc.edu/" TargetMode="External" /><Relationship Type="http://schemas.openxmlformats.org/officeDocument/2006/relationships/hyperlink" Id="rId129" Target="https://adv-r.hadley.nz/" TargetMode="External" /><Relationship Type="http://schemas.openxmlformats.org/officeDocument/2006/relationships/hyperlink" Id="rId592" Target="https://alexslemonade.github.io/refinebio-examples/02-microarray/00-intro-to-microarray.html" TargetMode="External" /><Relationship Type="http://schemas.openxmlformats.org/officeDocument/2006/relationships/hyperlink" Id="rId406"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52" Target="https://alexslemonade.github.io/training-modules/scRNA-seq/" TargetMode="External" /><Relationship Type="http://schemas.openxmlformats.org/officeDocument/2006/relationships/hyperlink" Id="rId335" Target="https://annovar.openbioinformatics.org/en/latest/" TargetMode="External" /><Relationship Type="http://schemas.openxmlformats.org/officeDocument/2006/relationships/hyperlink" Id="rId454"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547" Target="https://bioconductor.org/packages/MultiAssayExperiment/" TargetMode="External" /><Relationship Type="http://schemas.openxmlformats.org/officeDocument/2006/relationships/hyperlink" Id="rId551" Target="https://bioconductor.org/packages/SingleCellMultiModal/" TargetMode="External" /><Relationship Type="http://schemas.openxmlformats.org/officeDocument/2006/relationships/hyperlink" Id="rId550" Target="https://bioconductor.org/packages/cBioPortalData/" TargetMode="External" /><Relationship Type="http://schemas.openxmlformats.org/officeDocument/2006/relationships/hyperlink" Id="rId549" Target="https://bioconductor.org/packages/curatedTCGAData/" TargetMode="External" /><Relationship Type="http://schemas.openxmlformats.org/officeDocument/2006/relationships/hyperlink" Id="rId444" Target="https://bioconductor.org/packages/devel/bioc/vignettes/scater/inst/doc/overview.html" TargetMode="External" /><Relationship Type="http://schemas.openxmlformats.org/officeDocument/2006/relationships/hyperlink" Id="rId485" Target="https://bioconductor.org/packages/release/bioc/html/ATACseqQC.html" TargetMode="External" /><Relationship Type="http://schemas.openxmlformats.org/officeDocument/2006/relationships/hyperlink" Id="rId392" Target="https://bioconductor.org/packages/release/bioc/html/ComplexHeatmap.html#:~:text=Complex%20heatmaps%20are%20efficient%20to,and%20supports%20various%20annotation%20graphics." TargetMode="External" /><Relationship Type="http://schemas.openxmlformats.org/officeDocument/2006/relationships/hyperlink" Id="rId441"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08" Target="https://bitesizebio.com/13542/what-everyone-should-know-about-rna-seq/" TargetMode="External" /><Relationship Type="http://schemas.openxmlformats.org/officeDocument/2006/relationships/hyperlink" Id="rId377"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318" Target="https://broadinstitute.github.io/picard/" TargetMode="External" /><Relationship Type="http://schemas.openxmlformats.org/officeDocument/2006/relationships/hyperlink" Id="rId582" Target="https://carriewright11.github.io/" TargetMode="External" /><Relationship Type="http://schemas.openxmlformats.org/officeDocument/2006/relationships/hyperlink" Id="rId459" Target="https://cgatoxford.wordpress.com/2015/08/14/unique-molecular-identifiers-the-problem-the-solution-and-the-proof/" TargetMode="External" /><Relationship Type="http://schemas.openxmlformats.org/officeDocument/2006/relationships/hyperlink" Id="rId435" Target="https://cole-trapnell-lab.github.io/monocle3/" TargetMode="External" /><Relationship Type="http://schemas.openxmlformats.org/officeDocument/2006/relationships/hyperlink" Id="rId543"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114" Target="https://datatrail-jhu.github.io/DataTrail/index.html" TargetMode="External" /><Relationship Type="http://schemas.openxmlformats.org/officeDocument/2006/relationships/hyperlink" Id="rId558" Target="https://deepphe.github.io/" TargetMode="External" /><Relationship Type="http://schemas.openxmlformats.org/officeDocument/2006/relationships/hyperlink" Id="rId486"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623" Target="https://doi.org/10.1016/j.ajog.2006.07.001" TargetMode="External" /><Relationship Type="http://schemas.openxmlformats.org/officeDocument/2006/relationships/hyperlink" Id="rId594" Target="https://doi.org/10.1016/j.coisb.2017.07.004" TargetMode="External" /><Relationship Type="http://schemas.openxmlformats.org/officeDocument/2006/relationships/hyperlink" Id="rId599" Target="https://doi.org/10.1016/j.csbj.2019.10.004" TargetMode="External" /><Relationship Type="http://schemas.openxmlformats.org/officeDocument/2006/relationships/hyperlink" Id="rId463" Target="https://doi.org/10.1016/j.molcel.2018.10.020" TargetMode="External" /><Relationship Type="http://schemas.openxmlformats.org/officeDocument/2006/relationships/hyperlink" Id="rId457" Target="https://doi.org/10.1016/j.omtm.2018.07.003" TargetMode="External" /><Relationship Type="http://schemas.openxmlformats.org/officeDocument/2006/relationships/hyperlink" Id="rId572" Target="https://doi.org/10.1016/j.softx.2022.101072" TargetMode="External" /><Relationship Type="http://schemas.openxmlformats.org/officeDocument/2006/relationships/hyperlink" Id="rId618" Target="https://doi.org/10.1016/j.ygeno.2018.05.004" TargetMode="External" /><Relationship Type="http://schemas.openxmlformats.org/officeDocument/2006/relationships/hyperlink" Id="rId597" Target="https://doi.org/10.1038/nature07517" TargetMode="External" /><Relationship Type="http://schemas.openxmlformats.org/officeDocument/2006/relationships/hyperlink" Id="rId605" Target="https://doi.org/10.1038/nbt.1975" TargetMode="External" /><Relationship Type="http://schemas.openxmlformats.org/officeDocument/2006/relationships/hyperlink" Id="rId625" Target="https://doi.org/10.1038/nprot.2012.137" TargetMode="External" /><Relationship Type="http://schemas.openxmlformats.org/officeDocument/2006/relationships/hyperlink" Id="rId601" Target="https://doi.org/10.1038/nprot.2013.115" TargetMode="External" /><Relationship Type="http://schemas.openxmlformats.org/officeDocument/2006/relationships/hyperlink" Id="rId620" Target="https://doi.org/10.1038/nrg3642" TargetMode="External" /><Relationship Type="http://schemas.openxmlformats.org/officeDocument/2006/relationships/hyperlink" Id="rId461" Target="https://doi.org/10.1038/s41596-018-0073-y" TargetMode="External" /><Relationship Type="http://schemas.openxmlformats.org/officeDocument/2006/relationships/hyperlink" Id="rId611" Target="https://doi.org/10.1038/s41598-019-39108-2" TargetMode="External" /><Relationship Type="http://schemas.openxmlformats.org/officeDocument/2006/relationships/hyperlink" Id="rId460" Target="https://doi.org/10.1093/bfgp/elx035" TargetMode="External" /><Relationship Type="http://schemas.openxmlformats.org/officeDocument/2006/relationships/hyperlink" Id="rId609" Target="https://doi.org/10.1093/bib/bbaa083" TargetMode="External" /><Relationship Type="http://schemas.openxmlformats.org/officeDocument/2006/relationships/hyperlink" Id="rId603" Target="https://doi.org/10.1101/2021.02.15.430948" TargetMode="External" /><Relationship Type="http://schemas.openxmlformats.org/officeDocument/2006/relationships/hyperlink" Id="rId627" Target="https://doi.org/10.1186/s13059-015-0694-1" TargetMode="External" /><Relationship Type="http://schemas.openxmlformats.org/officeDocument/2006/relationships/hyperlink" Id="rId607" Target="https://doi.org/10.1186/s13059-016-0881-8" TargetMode="External" /><Relationship Type="http://schemas.openxmlformats.org/officeDocument/2006/relationships/hyperlink" Id="rId629" Target="https://doi.org/10.1186/s13059-016-1044-7" TargetMode="External" /><Relationship Type="http://schemas.openxmlformats.org/officeDocument/2006/relationships/hyperlink" Id="rId616" Target="https://doi.org/10.12659/MSMBR.892101" TargetMode="External" /><Relationship Type="http://schemas.openxmlformats.org/officeDocument/2006/relationships/hyperlink" Id="rId466" Target="https://doi.org/10.15252/msb.20188746" TargetMode="External" /><Relationship Type="http://schemas.openxmlformats.org/officeDocument/2006/relationships/hyperlink" Id="rId613" Target="https://doi.org/10.3389/fgene.2019.00801" TargetMode="External" /><Relationship Type="http://schemas.openxmlformats.org/officeDocument/2006/relationships/hyperlink" Id="rId584"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500"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385"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498" Target="https://genomebiology.biomedcentral.com/articles/10.1186/s13059-020-1929-3"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590"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532" Target="https://github.com/BenLangmead/bowtie2" TargetMode="External" /><Relationship Type="http://schemas.openxmlformats.org/officeDocument/2006/relationships/hyperlink" Id="rId438" Target="https://github.com/EDePasquale/DoubletDecon" TargetMode="External" /><Relationship Type="http://schemas.openxmlformats.org/officeDocument/2006/relationships/hyperlink" Id="rId327" Target="https://github.com/Illumina/strelka" TargetMode="External" /><Relationship Type="http://schemas.openxmlformats.org/officeDocument/2006/relationships/hyperlink" Id="rId443" Target="https://github.com/KrasnitzLab/SCGV" TargetMode="External" /><Relationship Type="http://schemas.openxmlformats.org/officeDocument/2006/relationships/hyperlink" Id="rId395" Target="https://github.com/NCIP/Trinity_CTAT/wiki" TargetMode="External" /><Relationship Type="http://schemas.openxmlformats.org/officeDocument/2006/relationships/hyperlink" Id="rId446" Target="https://github.com/ShahriyariLab/TumorDecon" TargetMode="External" /><Relationship Type="http://schemas.openxmlformats.org/officeDocument/2006/relationships/hyperlink" Id="rId380" Target="https://github.com/alexdobin/STAR/blob/master/doc/STARmanual.pdf" TargetMode="External" /><Relationship Type="http://schemas.openxmlformats.org/officeDocument/2006/relationships/hyperlink" Id="rId436" Target="https://github.com/chris-mcginnis-ucsf/DoubletFinder" TargetMode="External" /><Relationship Type="http://schemas.openxmlformats.org/officeDocument/2006/relationships/hyperlink" Id="rId534" Target="https://github.com/dpryan79/MethylDackel" TargetMode="External" /><Relationship Type="http://schemas.openxmlformats.org/officeDocument/2006/relationships/hyperlink" Id="rId151" Target="https://github.com/fhdsl/Choosing_Genomics_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580" Target="https://github.com/jhudsl/OTTR_Template/wiki/How-to-give-credits" TargetMode="External" /><Relationship Type="http://schemas.openxmlformats.org/officeDocument/2006/relationships/hyperlink" Id="rId587"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491" Target="https://github.com/liulab-dfci/CHIPS" TargetMode="External" /><Relationship Type="http://schemas.openxmlformats.org/officeDocument/2006/relationships/hyperlink" Id="rId483"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542" Target="https://github.com/sartorlab/mint/blob/master/README.md" TargetMode="External" /><Relationship Type="http://schemas.openxmlformats.org/officeDocument/2006/relationships/hyperlink" Id="rId437" Target="https://github.com/swolock/scrublet" TargetMode="External" /><Relationship Type="http://schemas.openxmlformats.org/officeDocument/2006/relationships/hyperlink" Id="rId325" Target="https://github.com/walaj/svaba" TargetMode="External" /><Relationship Type="http://schemas.openxmlformats.org/officeDocument/2006/relationships/hyperlink" Id="rId493"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427" Target="https://hbctraining.github.io/Intro-to-rnaseq-hpc-O2/lessons/03_alignment.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564" Target="https://igv.org" TargetMode="External" /><Relationship Type="http://schemas.openxmlformats.org/officeDocument/2006/relationships/hyperlink" Id="rId565" Target="https://igv.org/app" TargetMode="External" /><Relationship Type="http://schemas.openxmlformats.org/officeDocument/2006/relationships/hyperlink" Id="rId497"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588"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585" Target="https://jtleek.com/" TargetMode="External" /><Relationship Type="http://schemas.openxmlformats.org/officeDocument/2006/relationships/hyperlink" Id="rId404" Target="https://maayanlab.cloud/archs4/" TargetMode="External" /><Relationship Type="http://schemas.openxmlformats.org/officeDocument/2006/relationships/hyperlink" Id="rId490"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374" Target="https://mikelove.wordpress.com/2016/09/26/rna-seq-fragment-sequence-bias/"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2" Target="https://notebook.genepattern.org/single-cell/" TargetMode="External" /><Relationship Type="http://schemas.openxmlformats.org/officeDocument/2006/relationships/hyperlink" Id="rId384" Target="https://pachterlab.github.io/kallisto/" TargetMode="External" /><Relationship Type="http://schemas.openxmlformats.org/officeDocument/2006/relationships/hyperlink" Id="rId410" Target="https://pdfs.semanticscholar.org/9d16/997f5de72d6c606fef3d673db70e5d1d8e1e.pdf?_ga=2.131436679.965169313.1600175795-124991789.1600175795" TargetMode="External" /><Relationship Type="http://schemas.openxmlformats.org/officeDocument/2006/relationships/hyperlink" Id="rId445" Target="https://people.math.umass.edu/~aronow/TumorDecon" TargetMode="External" /><Relationship Type="http://schemas.openxmlformats.org/officeDocument/2006/relationships/hyperlink" Id="rId586" Target="https://publichealth.jhu.edu/faculty/4130/ira-gooding" TargetMode="External" /><Relationship Type="http://schemas.openxmlformats.org/officeDocument/2006/relationships/hyperlink" Id="rId447"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487" Target="https://reggenlab.github.io/DFilter/tutorial.html" TargetMode="External" /><Relationship Type="http://schemas.openxmlformats.org/officeDocument/2006/relationships/hyperlink" Id="rId560"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569" Target="https://run.opencravat.org/webapps/variantreport/index.html?chrom=chr11&amp;pos=48123823&amp;ref_base=A&amp;alt_base=C" TargetMode="External" /><Relationship Type="http://schemas.openxmlformats.org/officeDocument/2006/relationships/hyperlink" Id="rId430" Target="https://salmon.readthedocs.io/en/latest/alevin.html" TargetMode="External" /><Relationship Type="http://schemas.openxmlformats.org/officeDocument/2006/relationships/hyperlink" Id="rId383"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3" Target="https://satijalab.org/seurat/" TargetMode="External" /><Relationship Type="http://schemas.openxmlformats.org/officeDocument/2006/relationships/hyperlink" Id="rId434"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31" Target="https://support.10xgenomics.com/single-cell-gene-expression/software/pipelines/latest/what-is-cell-ranger" TargetMode="External" /><Relationship Type="http://schemas.openxmlformats.org/officeDocument/2006/relationships/hyperlink" Id="rId455"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2" Target="https://tinyheero.github.io/2015/09/02/pseudoalignments-kallisto.html" TargetMode="External" /><Relationship Type="http://schemas.openxmlformats.org/officeDocument/2006/relationships/hyperlink" Id="rId496" Target="https://training.galaxyproject.org/training-material/topics/epigenetics/tutorials/atac-seq/slides.html#1" TargetMode="External" /><Relationship Type="http://schemas.openxmlformats.org/officeDocument/2006/relationships/hyperlink" Id="rId489" Target="https://training.galaxyproject.org/training-material/topics/epigenetics/tutorials/atac-seq/tutorial.html" TargetMode="External" /><Relationship Type="http://schemas.openxmlformats.org/officeDocument/2006/relationships/hyperlink" Id="rId541"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575"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0" Target="https://webmev.tm4.org"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3"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4" Target="https://www.bioconductor.org/packages/release/bioc/html/edgeR.html" TargetMode="External" /><Relationship Type="http://schemas.openxmlformats.org/officeDocument/2006/relationships/hyperlink" Id="rId548" Target="https://www.bioconductor.org/packages/release/bioc/html/limma.html" TargetMode="External" /><Relationship Type="http://schemas.openxmlformats.org/officeDocument/2006/relationships/hyperlink" Id="rId536" Target="https://www.bioconductor.org/packages/release/bioc/html/methylKit.html" TargetMode="External" /><Relationship Type="http://schemas.openxmlformats.org/officeDocument/2006/relationships/hyperlink" Id="rId531"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529" Target="https://www.bioinformatics.babraham.ac.uk/projects/trim_galore/" TargetMode="External" /><Relationship Type="http://schemas.openxmlformats.org/officeDocument/2006/relationships/hyperlink" Id="rId465"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581"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336" Target="https://www.gencodegenes.org/#" TargetMode="External" /><Relationship Type="http://schemas.openxmlformats.org/officeDocument/2006/relationships/hyperlink" Id="rId397"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396"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29" Target="https://www.kallistobus.tools/" TargetMode="External" /><Relationship Type="http://schemas.openxmlformats.org/officeDocument/2006/relationships/hyperlink" Id="rId583" Target="https://www.linkedin.com/in/claire-mills-dds-50883553" TargetMode="External" /><Relationship Type="http://schemas.openxmlformats.org/officeDocument/2006/relationships/hyperlink" Id="rId576" Target="https://www.nature.com/articles/s41587-020-0546-8" TargetMode="External" /><Relationship Type="http://schemas.openxmlformats.org/officeDocument/2006/relationships/hyperlink" Id="rId458"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501" Target="https://www.ncbi.nlm.nih.gov/pmc/articles/PMC4018771/" TargetMode="External" /><Relationship Type="http://schemas.openxmlformats.org/officeDocument/2006/relationships/hyperlink" Id="rId411"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499" Target="https://www.ncbi.nlm.nih.gov/pmc/articles/PMC4473780/" TargetMode="External" /><Relationship Type="http://schemas.openxmlformats.org/officeDocument/2006/relationships/hyperlink" Id="rId409" Target="https://www.ncbi.nlm.nih.gov/pmc/articles/PMC5143225/" TargetMode="External" /><Relationship Type="http://schemas.openxmlformats.org/officeDocument/2006/relationships/hyperlink" Id="rId502"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2"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88"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5" Target="https://www.scrna-tools.org/table" TargetMode="External" /><Relationship Type="http://schemas.openxmlformats.org/officeDocument/2006/relationships/hyperlink" Id="rId453"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07" Target="https://www.youtube.com/watch?v=tlf6wYJrwKY" TargetMode="External" /><Relationship Type="http://schemas.openxmlformats.org/officeDocument/2006/relationships/hyperlink" Id="rId555"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51" Target="http://bioconductor.org/books/3.15/OSCA.advanced/" TargetMode="External" /><Relationship Type="http://schemas.openxmlformats.org/officeDocument/2006/relationships/hyperlink" Id="rId450"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492" Target="http://cistrome.org/db/#/" TargetMode="External" /><Relationship Type="http://schemas.openxmlformats.org/officeDocument/2006/relationships/hyperlink" Id="rId347" Target="http://compbio.med.harvard.edu/BIC-seq/" TargetMode="External" /><Relationship Type="http://schemas.openxmlformats.org/officeDocument/2006/relationships/hyperlink" Id="rId428" Target="http://daehwankimlab.github.io/hisat2/" TargetMode="External" /><Relationship Type="http://schemas.openxmlformats.org/officeDocument/2006/relationships/hyperlink" Id="rId381" Target="http://daehwankimlab.github.io/hisat2/manual/" TargetMode="External" /><Relationship Type="http://schemas.openxmlformats.org/officeDocument/2006/relationships/hyperlink" Id="rId464" Target="http://dx.doi.org/10.1016/j.coisb.2017.07.004" TargetMode="External" /><Relationship Type="http://schemas.openxmlformats.org/officeDocument/2006/relationships/hyperlink" Id="rId462" Target="http://dx.doi.org/10.1016/j.molcel.2017.01.023" TargetMode="External" /><Relationship Type="http://schemas.openxmlformats.org/officeDocument/2006/relationships/hyperlink" Id="rId484"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538"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401" Target="http://xena.ucsc.edu/" TargetMode="External" /><Relationship Type="http://schemas.openxmlformats.org/officeDocument/2006/relationships/hyperlink" Id="rId129" Target="https://adv-r.hadley.nz/" TargetMode="External" /><Relationship Type="http://schemas.openxmlformats.org/officeDocument/2006/relationships/hyperlink" Id="rId592" Target="https://alexslemonade.github.io/refinebio-examples/02-microarray/00-intro-to-microarray.html" TargetMode="External" /><Relationship Type="http://schemas.openxmlformats.org/officeDocument/2006/relationships/hyperlink" Id="rId406"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52" Target="https://alexslemonade.github.io/training-modules/scRNA-seq/" TargetMode="External" /><Relationship Type="http://schemas.openxmlformats.org/officeDocument/2006/relationships/hyperlink" Id="rId335" Target="https://annovar.openbioinformatics.org/en/latest/" TargetMode="External" /><Relationship Type="http://schemas.openxmlformats.org/officeDocument/2006/relationships/hyperlink" Id="rId454"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547" Target="https://bioconductor.org/packages/MultiAssayExperiment/" TargetMode="External" /><Relationship Type="http://schemas.openxmlformats.org/officeDocument/2006/relationships/hyperlink" Id="rId551" Target="https://bioconductor.org/packages/SingleCellMultiModal/" TargetMode="External" /><Relationship Type="http://schemas.openxmlformats.org/officeDocument/2006/relationships/hyperlink" Id="rId550" Target="https://bioconductor.org/packages/cBioPortalData/" TargetMode="External" /><Relationship Type="http://schemas.openxmlformats.org/officeDocument/2006/relationships/hyperlink" Id="rId549" Target="https://bioconductor.org/packages/curatedTCGAData/" TargetMode="External" /><Relationship Type="http://schemas.openxmlformats.org/officeDocument/2006/relationships/hyperlink" Id="rId444" Target="https://bioconductor.org/packages/devel/bioc/vignettes/scater/inst/doc/overview.html" TargetMode="External" /><Relationship Type="http://schemas.openxmlformats.org/officeDocument/2006/relationships/hyperlink" Id="rId485" Target="https://bioconductor.org/packages/release/bioc/html/ATACseqQC.html" TargetMode="External" /><Relationship Type="http://schemas.openxmlformats.org/officeDocument/2006/relationships/hyperlink" Id="rId392" Target="https://bioconductor.org/packages/release/bioc/html/ComplexHeatmap.html#:~:text=Complex%20heatmaps%20are%20efficient%20to,and%20supports%20various%20annotation%20graphics." TargetMode="External" /><Relationship Type="http://schemas.openxmlformats.org/officeDocument/2006/relationships/hyperlink" Id="rId441"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08" Target="https://bitesizebio.com/13542/what-everyone-should-know-about-rna-seq/" TargetMode="External" /><Relationship Type="http://schemas.openxmlformats.org/officeDocument/2006/relationships/hyperlink" Id="rId377"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318" Target="https://broadinstitute.github.io/picard/" TargetMode="External" /><Relationship Type="http://schemas.openxmlformats.org/officeDocument/2006/relationships/hyperlink" Id="rId582" Target="https://carriewright11.github.io/" TargetMode="External" /><Relationship Type="http://schemas.openxmlformats.org/officeDocument/2006/relationships/hyperlink" Id="rId459" Target="https://cgatoxford.wordpress.com/2015/08/14/unique-molecular-identifiers-the-problem-the-solution-and-the-proof/" TargetMode="External" /><Relationship Type="http://schemas.openxmlformats.org/officeDocument/2006/relationships/hyperlink" Id="rId435" Target="https://cole-trapnell-lab.github.io/monocle3/" TargetMode="External" /><Relationship Type="http://schemas.openxmlformats.org/officeDocument/2006/relationships/hyperlink" Id="rId543"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114" Target="https://datatrail-jhu.github.io/DataTrail/index.html" TargetMode="External" /><Relationship Type="http://schemas.openxmlformats.org/officeDocument/2006/relationships/hyperlink" Id="rId558" Target="https://deepphe.github.io/" TargetMode="External" /><Relationship Type="http://schemas.openxmlformats.org/officeDocument/2006/relationships/hyperlink" Id="rId486"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623" Target="https://doi.org/10.1016/j.ajog.2006.07.001" TargetMode="External" /><Relationship Type="http://schemas.openxmlformats.org/officeDocument/2006/relationships/hyperlink" Id="rId594" Target="https://doi.org/10.1016/j.coisb.2017.07.004" TargetMode="External" /><Relationship Type="http://schemas.openxmlformats.org/officeDocument/2006/relationships/hyperlink" Id="rId599" Target="https://doi.org/10.1016/j.csbj.2019.10.004" TargetMode="External" /><Relationship Type="http://schemas.openxmlformats.org/officeDocument/2006/relationships/hyperlink" Id="rId463" Target="https://doi.org/10.1016/j.molcel.2018.10.020" TargetMode="External" /><Relationship Type="http://schemas.openxmlformats.org/officeDocument/2006/relationships/hyperlink" Id="rId457" Target="https://doi.org/10.1016/j.omtm.2018.07.003" TargetMode="External" /><Relationship Type="http://schemas.openxmlformats.org/officeDocument/2006/relationships/hyperlink" Id="rId572" Target="https://doi.org/10.1016/j.softx.2022.101072" TargetMode="External" /><Relationship Type="http://schemas.openxmlformats.org/officeDocument/2006/relationships/hyperlink" Id="rId618" Target="https://doi.org/10.1016/j.ygeno.2018.05.004" TargetMode="External" /><Relationship Type="http://schemas.openxmlformats.org/officeDocument/2006/relationships/hyperlink" Id="rId597" Target="https://doi.org/10.1038/nature07517" TargetMode="External" /><Relationship Type="http://schemas.openxmlformats.org/officeDocument/2006/relationships/hyperlink" Id="rId605" Target="https://doi.org/10.1038/nbt.1975" TargetMode="External" /><Relationship Type="http://schemas.openxmlformats.org/officeDocument/2006/relationships/hyperlink" Id="rId625" Target="https://doi.org/10.1038/nprot.2012.137" TargetMode="External" /><Relationship Type="http://schemas.openxmlformats.org/officeDocument/2006/relationships/hyperlink" Id="rId601" Target="https://doi.org/10.1038/nprot.2013.115" TargetMode="External" /><Relationship Type="http://schemas.openxmlformats.org/officeDocument/2006/relationships/hyperlink" Id="rId620" Target="https://doi.org/10.1038/nrg3642" TargetMode="External" /><Relationship Type="http://schemas.openxmlformats.org/officeDocument/2006/relationships/hyperlink" Id="rId461" Target="https://doi.org/10.1038/s41596-018-0073-y" TargetMode="External" /><Relationship Type="http://schemas.openxmlformats.org/officeDocument/2006/relationships/hyperlink" Id="rId611" Target="https://doi.org/10.1038/s41598-019-39108-2" TargetMode="External" /><Relationship Type="http://schemas.openxmlformats.org/officeDocument/2006/relationships/hyperlink" Id="rId460" Target="https://doi.org/10.1093/bfgp/elx035" TargetMode="External" /><Relationship Type="http://schemas.openxmlformats.org/officeDocument/2006/relationships/hyperlink" Id="rId609" Target="https://doi.org/10.1093/bib/bbaa083" TargetMode="External" /><Relationship Type="http://schemas.openxmlformats.org/officeDocument/2006/relationships/hyperlink" Id="rId603" Target="https://doi.org/10.1101/2021.02.15.430948" TargetMode="External" /><Relationship Type="http://schemas.openxmlformats.org/officeDocument/2006/relationships/hyperlink" Id="rId627" Target="https://doi.org/10.1186/s13059-015-0694-1" TargetMode="External" /><Relationship Type="http://schemas.openxmlformats.org/officeDocument/2006/relationships/hyperlink" Id="rId607" Target="https://doi.org/10.1186/s13059-016-0881-8" TargetMode="External" /><Relationship Type="http://schemas.openxmlformats.org/officeDocument/2006/relationships/hyperlink" Id="rId629" Target="https://doi.org/10.1186/s13059-016-1044-7" TargetMode="External" /><Relationship Type="http://schemas.openxmlformats.org/officeDocument/2006/relationships/hyperlink" Id="rId616" Target="https://doi.org/10.12659/MSMBR.892101" TargetMode="External" /><Relationship Type="http://schemas.openxmlformats.org/officeDocument/2006/relationships/hyperlink" Id="rId466" Target="https://doi.org/10.15252/msb.20188746" TargetMode="External" /><Relationship Type="http://schemas.openxmlformats.org/officeDocument/2006/relationships/hyperlink" Id="rId613" Target="https://doi.org/10.3389/fgene.2019.00801" TargetMode="External" /><Relationship Type="http://schemas.openxmlformats.org/officeDocument/2006/relationships/hyperlink" Id="rId584"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500"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385"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498" Target="https://genomebiology.biomedcentral.com/articles/10.1186/s13059-020-1929-3"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590"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532" Target="https://github.com/BenLangmead/bowtie2" TargetMode="External" /><Relationship Type="http://schemas.openxmlformats.org/officeDocument/2006/relationships/hyperlink" Id="rId438" Target="https://github.com/EDePasquale/DoubletDecon" TargetMode="External" /><Relationship Type="http://schemas.openxmlformats.org/officeDocument/2006/relationships/hyperlink" Id="rId327" Target="https://github.com/Illumina/strelka" TargetMode="External" /><Relationship Type="http://schemas.openxmlformats.org/officeDocument/2006/relationships/hyperlink" Id="rId443" Target="https://github.com/KrasnitzLab/SCGV" TargetMode="External" /><Relationship Type="http://schemas.openxmlformats.org/officeDocument/2006/relationships/hyperlink" Id="rId395" Target="https://github.com/NCIP/Trinity_CTAT/wiki" TargetMode="External" /><Relationship Type="http://schemas.openxmlformats.org/officeDocument/2006/relationships/hyperlink" Id="rId446" Target="https://github.com/ShahriyariLab/TumorDecon" TargetMode="External" /><Relationship Type="http://schemas.openxmlformats.org/officeDocument/2006/relationships/hyperlink" Id="rId380" Target="https://github.com/alexdobin/STAR/blob/master/doc/STARmanual.pdf" TargetMode="External" /><Relationship Type="http://schemas.openxmlformats.org/officeDocument/2006/relationships/hyperlink" Id="rId436" Target="https://github.com/chris-mcginnis-ucsf/DoubletFinder" TargetMode="External" /><Relationship Type="http://schemas.openxmlformats.org/officeDocument/2006/relationships/hyperlink" Id="rId534" Target="https://github.com/dpryan79/MethylDackel" TargetMode="External" /><Relationship Type="http://schemas.openxmlformats.org/officeDocument/2006/relationships/hyperlink" Id="rId151" Target="https://github.com/fhdsl/Choosing_Genomics_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580" Target="https://github.com/jhudsl/OTTR_Template/wiki/How-to-give-credits" TargetMode="External" /><Relationship Type="http://schemas.openxmlformats.org/officeDocument/2006/relationships/hyperlink" Id="rId587"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491" Target="https://github.com/liulab-dfci/CHIPS" TargetMode="External" /><Relationship Type="http://schemas.openxmlformats.org/officeDocument/2006/relationships/hyperlink" Id="rId483"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542" Target="https://github.com/sartorlab/mint/blob/master/README.md" TargetMode="External" /><Relationship Type="http://schemas.openxmlformats.org/officeDocument/2006/relationships/hyperlink" Id="rId437" Target="https://github.com/swolock/scrublet" TargetMode="External" /><Relationship Type="http://schemas.openxmlformats.org/officeDocument/2006/relationships/hyperlink" Id="rId325" Target="https://github.com/walaj/svaba" TargetMode="External" /><Relationship Type="http://schemas.openxmlformats.org/officeDocument/2006/relationships/hyperlink" Id="rId493"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427" Target="https://hbctraining.github.io/Intro-to-rnaseq-hpc-O2/lessons/03_alignment.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564" Target="https://igv.org" TargetMode="External" /><Relationship Type="http://schemas.openxmlformats.org/officeDocument/2006/relationships/hyperlink" Id="rId565" Target="https://igv.org/app" TargetMode="External" /><Relationship Type="http://schemas.openxmlformats.org/officeDocument/2006/relationships/hyperlink" Id="rId497"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588"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585" Target="https://jtleek.com/" TargetMode="External" /><Relationship Type="http://schemas.openxmlformats.org/officeDocument/2006/relationships/hyperlink" Id="rId404" Target="https://maayanlab.cloud/archs4/" TargetMode="External" /><Relationship Type="http://schemas.openxmlformats.org/officeDocument/2006/relationships/hyperlink" Id="rId490" Target="https://macs3-project.github.io/MACS/"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374" Target="https://mikelove.wordpress.com/2016/09/26/rna-seq-fragment-sequence-bias/"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2" Target="https://notebook.genepattern.org/single-cell/" TargetMode="External" /><Relationship Type="http://schemas.openxmlformats.org/officeDocument/2006/relationships/hyperlink" Id="rId384" Target="https://pachterlab.github.io/kallisto/" TargetMode="External" /><Relationship Type="http://schemas.openxmlformats.org/officeDocument/2006/relationships/hyperlink" Id="rId410" Target="https://pdfs.semanticscholar.org/9d16/997f5de72d6c606fef3d673db70e5d1d8e1e.pdf?_ga=2.131436679.965169313.1600175795-124991789.1600175795" TargetMode="External" /><Relationship Type="http://schemas.openxmlformats.org/officeDocument/2006/relationships/hyperlink" Id="rId445" Target="https://people.math.umass.edu/~aronow/TumorDecon" TargetMode="External" /><Relationship Type="http://schemas.openxmlformats.org/officeDocument/2006/relationships/hyperlink" Id="rId586" Target="https://publichealth.jhu.edu/faculty/4130/ira-gooding" TargetMode="External" /><Relationship Type="http://schemas.openxmlformats.org/officeDocument/2006/relationships/hyperlink" Id="rId447"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487" Target="https://reggenlab.github.io/DFilter/tutorial.html" TargetMode="External" /><Relationship Type="http://schemas.openxmlformats.org/officeDocument/2006/relationships/hyperlink" Id="rId560"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569" Target="https://run.opencravat.org/webapps/variantreport/index.html?chrom=chr11&amp;pos=48123823&amp;ref_base=A&amp;alt_base=C" TargetMode="External" /><Relationship Type="http://schemas.openxmlformats.org/officeDocument/2006/relationships/hyperlink" Id="rId430" Target="https://salmon.readthedocs.io/en/latest/alevin.html" TargetMode="External" /><Relationship Type="http://schemas.openxmlformats.org/officeDocument/2006/relationships/hyperlink" Id="rId383"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3" Target="https://satijalab.org/seurat/" TargetMode="External" /><Relationship Type="http://schemas.openxmlformats.org/officeDocument/2006/relationships/hyperlink" Id="rId434"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31" Target="https://support.10xgenomics.com/single-cell-gene-expression/software/pipelines/latest/what-is-cell-ranger" TargetMode="External" /><Relationship Type="http://schemas.openxmlformats.org/officeDocument/2006/relationships/hyperlink" Id="rId455"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2" Target="https://tinyheero.github.io/2015/09/02/pseudoalignments-kallisto.html" TargetMode="External" /><Relationship Type="http://schemas.openxmlformats.org/officeDocument/2006/relationships/hyperlink" Id="rId496" Target="https://training.galaxyproject.org/training-material/topics/epigenetics/tutorials/atac-seq/slides.html#1" TargetMode="External" /><Relationship Type="http://schemas.openxmlformats.org/officeDocument/2006/relationships/hyperlink" Id="rId489" Target="https://training.galaxyproject.org/training-material/topics/epigenetics/tutorials/atac-seq/tutorial.html" TargetMode="External" /><Relationship Type="http://schemas.openxmlformats.org/officeDocument/2006/relationships/hyperlink" Id="rId541"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575"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0" Target="https://webmev.tm4.org"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3"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4" Target="https://www.bioconductor.org/packages/release/bioc/html/edgeR.html" TargetMode="External" /><Relationship Type="http://schemas.openxmlformats.org/officeDocument/2006/relationships/hyperlink" Id="rId548" Target="https://www.bioconductor.org/packages/release/bioc/html/limma.html" TargetMode="External" /><Relationship Type="http://schemas.openxmlformats.org/officeDocument/2006/relationships/hyperlink" Id="rId536" Target="https://www.bioconductor.org/packages/release/bioc/html/methylKit.html" TargetMode="External" /><Relationship Type="http://schemas.openxmlformats.org/officeDocument/2006/relationships/hyperlink" Id="rId531"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529" Target="https://www.bioinformatics.babraham.ac.uk/projects/trim_galore/" TargetMode="External" /><Relationship Type="http://schemas.openxmlformats.org/officeDocument/2006/relationships/hyperlink" Id="rId465"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581"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336" Target="https://www.gencodegenes.org/#" TargetMode="External" /><Relationship Type="http://schemas.openxmlformats.org/officeDocument/2006/relationships/hyperlink" Id="rId397"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396"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29" Target="https://www.kallistobus.tools/" TargetMode="External" /><Relationship Type="http://schemas.openxmlformats.org/officeDocument/2006/relationships/hyperlink" Id="rId583" Target="https://www.linkedin.com/in/claire-mills-dds-50883553" TargetMode="External" /><Relationship Type="http://schemas.openxmlformats.org/officeDocument/2006/relationships/hyperlink" Id="rId576" Target="https://www.nature.com/articles/s41587-020-0546-8" TargetMode="External" /><Relationship Type="http://schemas.openxmlformats.org/officeDocument/2006/relationships/hyperlink" Id="rId458"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501" Target="https://www.ncbi.nlm.nih.gov/pmc/articles/PMC4018771/" TargetMode="External" /><Relationship Type="http://schemas.openxmlformats.org/officeDocument/2006/relationships/hyperlink" Id="rId411"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499" Target="https://www.ncbi.nlm.nih.gov/pmc/articles/PMC4473780/" TargetMode="External" /><Relationship Type="http://schemas.openxmlformats.org/officeDocument/2006/relationships/hyperlink" Id="rId409" Target="https://www.ncbi.nlm.nih.gov/pmc/articles/PMC5143225/" TargetMode="External" /><Relationship Type="http://schemas.openxmlformats.org/officeDocument/2006/relationships/hyperlink" Id="rId502"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2"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88"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5" Target="https://www.scrna-tools.org/table" TargetMode="External" /><Relationship Type="http://schemas.openxmlformats.org/officeDocument/2006/relationships/hyperlink" Id="rId453"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07" Target="https://www.youtube.com/watch?v=tlf6wYJrwKY" TargetMode="External" /><Relationship Type="http://schemas.openxmlformats.org/officeDocument/2006/relationships/hyperlink" Id="rId555"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2023-04-25T00:28:48Z</dcterms:created>
  <dcterms:modified xsi:type="dcterms:W3CDTF">2023-04-25T00:28:48Z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April, 2023</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